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年坡头区应急管理局政府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eastAsiaTheme="minorEastAsia"/>
          <w:b/>
          <w:bCs w:val="0"/>
          <w:sz w:val="44"/>
          <w:szCs w:val="44"/>
          <w:lang w:eastAsia="zh-CN"/>
        </w:rPr>
      </w:pPr>
      <w:r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信息公开</w:t>
      </w:r>
      <w:r>
        <w:rPr>
          <w:rStyle w:val="5"/>
          <w:rFonts w:hint="eastAsia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80" w:lineRule="atLeast"/>
        <w:ind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年，我局在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委、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政府的正确领导下，根据《中华人民共和国政府信息公开条例》要求，局领导高度重视，各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室全力以赴积极配合，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结合实际，面向社会公众，深化政务公开，优化政务服务，强化交流互动，不断完善局信息公开工作，提高安全生产的透明度和公信力，在保障公众知情权、表达权、参与权、监督权方面取得了积极的成效。</w:t>
      </w:r>
    </w:p>
    <w:tbl>
      <w:tblPr>
        <w:tblStyle w:val="3"/>
        <w:tblpPr w:leftFromText="180" w:rightFromText="180" w:vertAnchor="text" w:horzAnchor="page" w:tblpX="2338" w:tblpY="103"/>
        <w:tblOverlap w:val="never"/>
        <w:tblW w:w="82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1988"/>
        <w:gridCol w:w="1987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湛江市坡头区应急管理局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0759-3955219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主动公开政府信息情况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tbl>
      <w:tblPr>
        <w:tblStyle w:val="3"/>
        <w:tblpPr w:leftFromText="180" w:rightFromText="180" w:vertAnchor="text" w:horzAnchor="page" w:tblpX="1929" w:tblpY="3361"/>
        <w:tblOverlap w:val="never"/>
        <w:tblW w:w="90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956"/>
        <w:gridCol w:w="1763"/>
        <w:gridCol w:w="806"/>
        <w:gridCol w:w="750"/>
        <w:gridCol w:w="731"/>
        <w:gridCol w:w="975"/>
        <w:gridCol w:w="919"/>
        <w:gridCol w:w="600"/>
        <w:gridCol w:w="4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收到和处理政府信息公开申请情况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8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1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42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3"/>
        <w:tblpPr w:leftFromText="180" w:rightFromText="180" w:vertAnchor="text" w:horzAnchor="page" w:tblpX="1779" w:tblpY="135"/>
        <w:tblOverlap w:val="never"/>
        <w:tblW w:w="97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994"/>
        <w:gridCol w:w="1010"/>
        <w:gridCol w:w="1034"/>
        <w:gridCol w:w="522"/>
        <w:gridCol w:w="563"/>
        <w:gridCol w:w="544"/>
        <w:gridCol w:w="543"/>
        <w:gridCol w:w="544"/>
        <w:gridCol w:w="338"/>
        <w:gridCol w:w="562"/>
        <w:gridCol w:w="563"/>
        <w:gridCol w:w="581"/>
        <w:gridCol w:w="544"/>
        <w:gridCol w:w="3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政府信息公开行政复议、行政诉讼情况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11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9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5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我局政府信息公开工作推进良好，但主动公开政务信息内容的形式较单一，大多数为文字形式，具体体现在政策解读方式方面。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下一步，我局将严格按照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委、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政府对政务公开的要求，进一步健全信息公开机制，深化主动公开内容，加强安全生产政策解读，不断总结积累经验，创新工作思路，采取老百姓喜闻乐见的形式、多渠道让群众更多的参与到政务公开中，把人民群众关心的热点事项作为公开的重点，接受人民群众的监督，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AyN2Q2Nzk0YmQ4ODAzYzBiMmU4ODM3ZDc1ODcifQ=="/>
  </w:docVars>
  <w:rsids>
    <w:rsidRoot w:val="58732E02"/>
    <w:rsid w:val="013323F0"/>
    <w:rsid w:val="23B61530"/>
    <w:rsid w:val="2C67195A"/>
    <w:rsid w:val="443A6088"/>
    <w:rsid w:val="4D897059"/>
    <w:rsid w:val="54BA4F38"/>
    <w:rsid w:val="55907CDE"/>
    <w:rsid w:val="572D4037"/>
    <w:rsid w:val="58732E02"/>
    <w:rsid w:val="5C3F1B56"/>
    <w:rsid w:val="5C471373"/>
    <w:rsid w:val="5D3E41D5"/>
    <w:rsid w:val="65BB7B8B"/>
    <w:rsid w:val="6EDB25AE"/>
    <w:rsid w:val="717B6FEF"/>
    <w:rsid w:val="7B4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1317</Words>
  <Characters>1354</Characters>
  <Lines>0</Lines>
  <Paragraphs>0</Paragraphs>
  <TotalTime>29</TotalTime>
  <ScaleCrop>false</ScaleCrop>
  <LinksUpToDate>false</LinksUpToDate>
  <CharactersWithSpaces>1354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2022-01-25T03:41:00Z</dcterms:created>
  <dc:creator>陈玉婷</dc:creator>
  <cp:lastModifiedBy>Administrator</cp:lastModifiedBy>
  <cp:lastPrinted>2022-12-30T09:38:00Z</cp:lastPrinted>
  <dcterms:modified xsi:type="dcterms:W3CDTF">2023-01-04T02:53:15Z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3D16513644C44EED8467FAFCE830E75B</vt:lpwstr>
  </property>
</Properties>
</file>