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</w:t>
      </w:r>
      <w:r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年坡头区应急管理局政府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eastAsiaTheme="minorEastAsia"/>
          <w:b/>
          <w:bCs w:val="0"/>
          <w:sz w:val="44"/>
          <w:szCs w:val="44"/>
          <w:lang w:eastAsia="zh-CN"/>
        </w:rPr>
      </w:pPr>
      <w:r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信息公开</w:t>
      </w:r>
      <w:r>
        <w:rPr>
          <w:rStyle w:val="5"/>
          <w:rFonts w:hint="eastAsia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tLeas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年，我局在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政府的正确领导下，根据《中华人民共和国政府信息公开条例》要求，局领导高度重视，各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室全力以赴积极配合，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结合实际，面向社会公众，深化政务公开，优化政务服务，强化交流互动，不断完善局信息公开工作，提高安全生产的透明度和公信力，在保障公众知情权、表达权、参与权、监督权方面取得了积极的成效。</w:t>
      </w:r>
    </w:p>
    <w:tbl>
      <w:tblPr>
        <w:tblStyle w:val="3"/>
        <w:tblpPr w:leftFromText="180" w:rightFromText="180" w:vertAnchor="text" w:horzAnchor="page" w:tblpX="2338" w:tblpY="103"/>
        <w:tblOverlap w:val="never"/>
        <w:tblW w:w="82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1988"/>
        <w:gridCol w:w="1987"/>
        <w:gridCol w:w="1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湛江市坡头区应急管理局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钟芳婵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0759-3955217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主动公开政府信息情况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1929" w:tblpY="3361"/>
        <w:tblOverlap w:val="never"/>
        <w:tblW w:w="90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956"/>
        <w:gridCol w:w="1763"/>
        <w:gridCol w:w="806"/>
        <w:gridCol w:w="750"/>
        <w:gridCol w:w="731"/>
        <w:gridCol w:w="975"/>
        <w:gridCol w:w="919"/>
        <w:gridCol w:w="600"/>
        <w:gridCol w:w="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收到和处理政府信息公开申请情况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1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9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42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pPr w:leftFromText="180" w:rightFromText="180" w:vertAnchor="text" w:horzAnchor="page" w:tblpX="1779" w:tblpY="135"/>
        <w:tblOverlap w:val="never"/>
        <w:tblW w:w="97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94"/>
        <w:gridCol w:w="1010"/>
        <w:gridCol w:w="1034"/>
        <w:gridCol w:w="522"/>
        <w:gridCol w:w="563"/>
        <w:gridCol w:w="544"/>
        <w:gridCol w:w="543"/>
        <w:gridCol w:w="544"/>
        <w:gridCol w:w="338"/>
        <w:gridCol w:w="562"/>
        <w:gridCol w:w="563"/>
        <w:gridCol w:w="581"/>
        <w:gridCol w:w="544"/>
        <w:gridCol w:w="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政府信息公开行政复议、行政诉讼情况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我局政府信息公开工作推进良好，但主动公开政务信息内容的形式较单一，大多数为文字形式，具体体现在政策解读方式方面。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下一步，我局将严格按照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政府对政务公开的要求，进一步健全信息公开机制，深化主动公开内容，加强安全生产政策解读，不断总结积累经验，创新工作思路，采取老百姓喜闻乐见的形式、多渠道让群众更多的参与到政务公开中，把人民群众关心的热点事项作为公开的重点，接受人民群众的监督，提高政府信息公开工作的质量和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AyN2Q2Nzk0YmQ4ODAzYzBiMmU4ODM3ZDc1ODcifQ=="/>
  </w:docVars>
  <w:rsids>
    <w:rsidRoot w:val="58732E02"/>
    <w:rsid w:val="013323F0"/>
    <w:rsid w:val="06CE68CA"/>
    <w:rsid w:val="2199492D"/>
    <w:rsid w:val="23B61530"/>
    <w:rsid w:val="2C67195A"/>
    <w:rsid w:val="443A6088"/>
    <w:rsid w:val="4D897059"/>
    <w:rsid w:val="54BA4F38"/>
    <w:rsid w:val="55907CDE"/>
    <w:rsid w:val="572D4037"/>
    <w:rsid w:val="58732E02"/>
    <w:rsid w:val="5C3F1B56"/>
    <w:rsid w:val="5C471373"/>
    <w:rsid w:val="5D3E41D5"/>
    <w:rsid w:val="65BB7B8B"/>
    <w:rsid w:val="6D0E6953"/>
    <w:rsid w:val="6EDB25AE"/>
    <w:rsid w:val="717B6FEF"/>
    <w:rsid w:val="7B45508C"/>
    <w:rsid w:val="7BA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1354</Characters>
  <Lines>0</Lines>
  <Paragraphs>0</Paragraphs>
  <TotalTime>62</TotalTime>
  <ScaleCrop>false</ScaleCrop>
  <LinksUpToDate>false</LinksUpToDate>
  <CharactersWithSpaces>1354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2022-01-25T03:41:00Z</dcterms:created>
  <dc:creator>陈玉婷</dc:creator>
  <cp:lastModifiedBy>Administrator</cp:lastModifiedBy>
  <cp:lastPrinted>2023-12-18T06:49:35Z</cp:lastPrinted>
  <dcterms:modified xsi:type="dcterms:W3CDTF">2023-12-18T06:49:48Z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2D63CC1B28E2442D8BBA943767F371AF_13</vt:lpwstr>
  </property>
</Properties>
</file>