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E9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Style w:val="5"/>
          <w:rFonts w:hint="default" w:ascii="Times New Roman" w:hAnsi="Times New Roman" w:cs="Times New Roman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Times New Roman" w:hAnsi="Times New Roman" w:cs="Times New Roman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</w:t>
      </w:r>
      <w:r>
        <w:rPr>
          <w:rStyle w:val="5"/>
          <w:rFonts w:hint="default" w:ascii="Times New Roman" w:hAnsi="Times New Roman" w:cs="Times New Roman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年坡头区应急管理局政府</w:t>
      </w:r>
    </w:p>
    <w:p w14:paraId="702899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eastAsiaTheme="minorEastAsia"/>
          <w:b/>
          <w:bCs w:val="0"/>
          <w:sz w:val="44"/>
          <w:szCs w:val="44"/>
          <w:lang w:eastAsia="zh-CN"/>
        </w:rPr>
      </w:pPr>
      <w:r>
        <w:rPr>
          <w:rStyle w:val="5"/>
          <w:rFonts w:hint="default" w:ascii="Times New Roman" w:hAnsi="Times New Roman" w:cs="Times New Roman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信息公开</w:t>
      </w:r>
      <w:r>
        <w:rPr>
          <w:rStyle w:val="5"/>
          <w:rFonts w:hint="eastAsia" w:ascii="Times New Roman" w:hAnsi="Times New Roman" w:cs="Times New Roman"/>
          <w:b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工作年度报告</w:t>
      </w:r>
    </w:p>
    <w:p w14:paraId="068788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tLeast"/>
        <w:ind w:firstLine="643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0CD927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tLeas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年，我局在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委、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政府的正确领导下，根据《中华人民共和国政府信息公开条例》要求，局领导高度重视，各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股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室全力以赴积极配合，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结合实际，面向社会公众，深化政务公开，优化政务服务，强化交流互动，不断完善局信息公开工作，提高安全生产的透明度和公信力，在保障公众知情权、表达权、参与权、监督权方面取得了积极的成效。</w:t>
      </w:r>
    </w:p>
    <w:tbl>
      <w:tblPr>
        <w:tblStyle w:val="3"/>
        <w:tblpPr w:leftFromText="180" w:rightFromText="180" w:vertAnchor="text" w:horzAnchor="page" w:tblpX="2338" w:tblpY="103"/>
        <w:tblOverlap w:val="never"/>
        <w:tblW w:w="820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988"/>
        <w:gridCol w:w="1987"/>
        <w:gridCol w:w="1988"/>
      </w:tblGrid>
      <w:tr w14:paraId="68AB1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42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5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湛江市坡头区应急管理局</w:t>
            </w:r>
          </w:p>
        </w:tc>
      </w:tr>
      <w:tr w14:paraId="3AC477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7A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5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8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陈玉婷</w:t>
            </w:r>
          </w:p>
        </w:tc>
      </w:tr>
      <w:tr w14:paraId="27E7EF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C7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5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C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0759-3955213</w:t>
            </w:r>
          </w:p>
        </w:tc>
      </w:tr>
      <w:tr w14:paraId="574410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B85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主动公开政府信息情况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5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6A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CA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7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第二十条第（一）项</w:t>
            </w:r>
          </w:p>
        </w:tc>
      </w:tr>
      <w:tr w14:paraId="4E719C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D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A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本年制发件数</w:t>
            </w:r>
          </w:p>
        </w:tc>
        <w:tc>
          <w:tcPr>
            <w:tcW w:w="1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D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现行有效件数</w:t>
            </w:r>
          </w:p>
        </w:tc>
      </w:tr>
      <w:tr w14:paraId="2E142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2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324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5C4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1F1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44619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6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700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1CF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C43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0C9D48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0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F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第二十条第（五）项</w:t>
            </w:r>
          </w:p>
        </w:tc>
      </w:tr>
      <w:tr w14:paraId="40629E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1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59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3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本年处理决定数量</w:t>
            </w:r>
          </w:p>
        </w:tc>
      </w:tr>
      <w:tr w14:paraId="7794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C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59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C58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127</w:t>
            </w:r>
          </w:p>
        </w:tc>
      </w:tr>
      <w:tr w14:paraId="6416D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20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第二十条第（六）项</w:t>
            </w:r>
          </w:p>
        </w:tc>
      </w:tr>
      <w:tr w14:paraId="3AF5EB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59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C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本年处理决定数量</w:t>
            </w:r>
          </w:p>
        </w:tc>
      </w:tr>
      <w:tr w14:paraId="4FBC15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E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59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849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 w14:paraId="1EC9CD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A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59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83C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 w14:paraId="0306C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0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第二十条第（八）项</w:t>
            </w:r>
          </w:p>
        </w:tc>
      </w:tr>
      <w:tr w14:paraId="0EC71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59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5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本年收费金额（单位：万元）</w:t>
            </w:r>
          </w:p>
        </w:tc>
      </w:tr>
      <w:tr w14:paraId="340C1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E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59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tbl>
      <w:tblPr>
        <w:tblStyle w:val="3"/>
        <w:tblpPr w:leftFromText="180" w:rightFromText="180" w:vertAnchor="text" w:horzAnchor="page" w:tblpX="1929" w:tblpY="3361"/>
        <w:tblOverlap w:val="never"/>
        <w:tblW w:w="909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956"/>
        <w:gridCol w:w="1763"/>
        <w:gridCol w:w="806"/>
        <w:gridCol w:w="750"/>
        <w:gridCol w:w="731"/>
        <w:gridCol w:w="975"/>
        <w:gridCol w:w="919"/>
        <w:gridCol w:w="600"/>
        <w:gridCol w:w="431"/>
      </w:tblGrid>
      <w:tr w14:paraId="2DEBD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11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收到和处理政府信息公开申请情况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E6C4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AF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53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8D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330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25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2856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D73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8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6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1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0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申请人情况</w:t>
            </w:r>
          </w:p>
        </w:tc>
      </w:tr>
      <w:tr w14:paraId="49FD89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88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5619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5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3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4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2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 w14:paraId="382F4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8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C537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F679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7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9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D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30E5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8BC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8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0AA2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8DED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1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E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639A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2267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AA1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96B9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D6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C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362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47B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F62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045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C3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5E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FCC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9A48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76B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53F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01D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66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6C7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E09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7BBB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7E6A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F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051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EC5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0BA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2E0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7C5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65D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65D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96C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A92F0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6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9CF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A2E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965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6BD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6B4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433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878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EA9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9E3CC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1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E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6E43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174B7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87A70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2B96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A5100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89C3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C76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1CDE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0876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9BFA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A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B377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BDE10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498B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EFA4E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0457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D8DB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082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1B4B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AF1E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11A9E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0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77D81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CDEF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FFEB2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E0DA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847A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8BED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2B9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C51F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2892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7639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73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692E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9FAA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218C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62D7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9DEE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5C52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A424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EE37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35DEF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6FEAC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B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7364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74693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6D5E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B136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E044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A910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4BD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F544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9E13A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4DBB1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5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FCEE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79D1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FF90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6AEE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0E90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F4010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A30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51E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2F626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660DF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D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9B68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D9458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D5F2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373D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DD57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060C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F27F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0CFA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E1C2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BA448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1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00B3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E0BC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24D60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D7F7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1B2AD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0981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B47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A11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1EAA6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B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0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F6F0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0388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EEAC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CE15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5313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BDDC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F3B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D922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763BB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207F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C485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4B5B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D0072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4E10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5B77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E48F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8FF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A681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5DE65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69286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C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7130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69C8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DCC5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E7CF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A6D1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4AB1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538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B7F5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6DA1D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CB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1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CC2F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CF4D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ED81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5E40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BAF9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817B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7AC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3968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DA781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597E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1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CE68E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34828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0C67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4901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9294C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E241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02CD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88FE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29C37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D9F8E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FA3B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74420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79199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2D2DD6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D31AC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A8BEE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6EBB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8FD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EFA0C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15AE9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62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BA666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852F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AF66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19840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A9D7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F5FB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105A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4B92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CA860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FD4E7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9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08686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9269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5BC4CD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607D6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40616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top"/>
          </w:tcPr>
          <w:p w14:paraId="30375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E8A4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F3F6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04A1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6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E0B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2B4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03C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61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1DC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101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1AE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3971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7A8F5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09D45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3C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3F8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397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4D9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91D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342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CF3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4EB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E32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15C0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DD592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7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1D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A4DCF1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EB17F1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9EC755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616667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18B8C2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1F6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52B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98A6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F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C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1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D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D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E53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5454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8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61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9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4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3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9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B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F72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485D59F8"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42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3"/>
        <w:tblpPr w:leftFromText="180" w:rightFromText="180" w:vertAnchor="text" w:horzAnchor="page" w:tblpX="1779" w:tblpY="135"/>
        <w:tblOverlap w:val="never"/>
        <w:tblW w:w="97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994"/>
        <w:gridCol w:w="1010"/>
        <w:gridCol w:w="1034"/>
        <w:gridCol w:w="522"/>
        <w:gridCol w:w="563"/>
        <w:gridCol w:w="544"/>
        <w:gridCol w:w="543"/>
        <w:gridCol w:w="544"/>
        <w:gridCol w:w="338"/>
        <w:gridCol w:w="562"/>
        <w:gridCol w:w="563"/>
        <w:gridCol w:w="581"/>
        <w:gridCol w:w="544"/>
        <w:gridCol w:w="337"/>
      </w:tblGrid>
      <w:tr w14:paraId="6C25F1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76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政府信息公开行政复议、行政诉讼情况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DA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E4C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BC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3EB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0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11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行政诉讼</w:t>
            </w:r>
          </w:p>
        </w:tc>
      </w:tr>
      <w:tr w14:paraId="544979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B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9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E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1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5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25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5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复议后起诉</w:t>
            </w:r>
          </w:p>
        </w:tc>
      </w:tr>
      <w:tr w14:paraId="1D8CAA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0D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E55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C19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E9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B78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D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6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1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8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2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 w14:paraId="5D6A8E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60A5324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27EB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DB6AF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4C6F9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8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7F5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947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290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85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1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397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895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BA7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73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16E88E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tLeas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</w:pPr>
    </w:p>
    <w:p w14:paraId="7448390A">
      <w:pPr>
        <w:pStyle w:val="2"/>
        <w:keepNext w:val="0"/>
        <w:keepLines w:val="0"/>
        <w:widowControl/>
        <w:suppressLineNumbers w:val="0"/>
        <w:shd w:val="clear" w:fill="FFFFFF"/>
        <w:spacing w:line="48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4A7122F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tLeas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我局政府信息公开工作推进良好，但主动公开政务信息内容的形式较单一，大多数为文字形式，具体体现在政策解读方式方面。</w:t>
      </w:r>
    </w:p>
    <w:p w14:paraId="7B020C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tLeas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下一步，我局将严格按照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委、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282828"/>
          <w:spacing w:val="0"/>
          <w:sz w:val="32"/>
          <w:szCs w:val="32"/>
          <w:shd w:val="clear" w:fill="FFFFFF"/>
        </w:rPr>
        <w:t>政府对政务公开的要求，进一步健全信息公开机制，深化主动公开内容，加强安全生产政策解读，不断总结积累经验，创新工作思路，采取老百姓喜闻乐见的形式、多渠道让群众更多的参与到政务公开中，把人民群众关心的热点事项作为公开的重点，接受人民群众的监督，提高政府信息公开工作的质量和水平。</w:t>
      </w:r>
    </w:p>
    <w:p w14:paraId="65D5CE74">
      <w:pPr>
        <w:pStyle w:val="2"/>
        <w:keepNext w:val="0"/>
        <w:keepLines w:val="0"/>
        <w:widowControl/>
        <w:suppressLineNumbers w:val="0"/>
        <w:shd w:val="clear" w:fill="FFFFFF"/>
        <w:spacing w:line="48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0639FA41">
      <w:pPr>
        <w:pStyle w:val="2"/>
        <w:keepNext w:val="0"/>
        <w:keepLines w:val="0"/>
        <w:widowControl/>
        <w:suppressLineNumbers w:val="0"/>
        <w:shd w:val="clear" w:fill="FFFFFF"/>
        <w:spacing w:line="48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无。</w:t>
      </w:r>
    </w:p>
    <w:p w14:paraId="642F7582"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ZTAyN2Q2Nzk0YmQ4ODAzYzBiMmU4ODM3ZDc1ODcifQ=="/>
  </w:docVars>
  <w:rsids>
    <w:rsidRoot w:val="58732E02"/>
    <w:rsid w:val="00B5443F"/>
    <w:rsid w:val="013323F0"/>
    <w:rsid w:val="06CE68CA"/>
    <w:rsid w:val="2199492D"/>
    <w:rsid w:val="23B61530"/>
    <w:rsid w:val="2B9E76FA"/>
    <w:rsid w:val="2C67195A"/>
    <w:rsid w:val="2EE833C0"/>
    <w:rsid w:val="2F5838B9"/>
    <w:rsid w:val="443A6088"/>
    <w:rsid w:val="4D897059"/>
    <w:rsid w:val="54BA4F38"/>
    <w:rsid w:val="55907CDE"/>
    <w:rsid w:val="571A52A3"/>
    <w:rsid w:val="572D4037"/>
    <w:rsid w:val="58732E02"/>
    <w:rsid w:val="5C3F1B56"/>
    <w:rsid w:val="5C471373"/>
    <w:rsid w:val="5D3E41D5"/>
    <w:rsid w:val="620A72C5"/>
    <w:rsid w:val="65BB7B8B"/>
    <w:rsid w:val="6C300A60"/>
    <w:rsid w:val="6D0E6953"/>
    <w:rsid w:val="6EDB25AE"/>
    <w:rsid w:val="717B6FEF"/>
    <w:rsid w:val="7A450F4C"/>
    <w:rsid w:val="7B430CF1"/>
    <w:rsid w:val="7B45508C"/>
    <w:rsid w:val="7BA9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747</Characters>
  <Lines>0</Lines>
  <Paragraphs>0</Paragraphs>
  <TotalTime>97</TotalTime>
  <ScaleCrop>false</ScaleCrop>
  <LinksUpToDate>false</LinksUpToDate>
  <CharactersWithSpaces>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2022-01-25T03:41:00Z</dcterms:created>
  <dc:creator>陈玉婷</dc:creator>
  <cp:lastModifiedBy>东三江</cp:lastModifiedBy>
  <cp:lastPrinted>2023-12-18T06:49:00Z</cp:lastPrinted>
  <dcterms:modified xsi:type="dcterms:W3CDTF">2026-01-05T07:59:14Z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12CC63F4FBD44FD68821DB95E82FC3F5_13</vt:lpwstr>
  </property>
  <property fmtid="{D5CDD505-2E9C-101B-9397-08002B2CF9AE}" pid="4" name="KSOTemplateDocerSaveRecord">
    <vt:lpwstr>eyJoZGlkIjoiZDE2ZTAyN2Q2Nzk0YmQ4ODAzYzBiMmU4ODM3ZDc1ODciLCJ1c2VySWQiOiI2NDMxMTQ3ODMifQ==</vt:lpwstr>
  </property>
</Properties>
</file>