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7574">
      <w:pPr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1FFBDB20"/>
    <w:p w14:paraId="0B933C6D"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</w:p>
    <w:p w14:paraId="78D4A4D8"/>
    <w:p w14:paraId="526E4A92"/>
    <w:p w14:paraId="32A623A9"/>
    <w:p w14:paraId="1CDFCBDA"/>
    <w:p w14:paraId="301F06A8"/>
    <w:p w14:paraId="59FB5C09">
      <w:pPr>
        <w:ind w:firstLine="1440" w:firstLineChars="200"/>
        <w:jc w:val="center"/>
        <w:rPr>
          <w:rFonts w:ascii="黑体" w:hAnsi="黑体" w:eastAsia="黑体" w:cs="宋体"/>
          <w:sz w:val="72"/>
          <w:szCs w:val="44"/>
        </w:rPr>
      </w:pPr>
      <w:r>
        <w:rPr>
          <w:rFonts w:hint="eastAsia" w:ascii="黑体" w:hAnsi="黑体" w:eastAsia="黑体" w:cs="宋体"/>
          <w:sz w:val="72"/>
          <w:szCs w:val="44"/>
        </w:rPr>
        <w:t>政府采购项目</w:t>
      </w:r>
    </w:p>
    <w:p w14:paraId="37D1F5C0">
      <w:pPr>
        <w:ind w:firstLine="1440" w:firstLineChars="200"/>
        <w:jc w:val="center"/>
        <w:rPr>
          <w:rFonts w:hint="eastAsia" w:ascii="黑体" w:hAnsi="黑体" w:eastAsia="黑体" w:cs="宋体"/>
          <w:sz w:val="72"/>
          <w:szCs w:val="44"/>
          <w:lang w:eastAsia="zh-CN"/>
        </w:rPr>
      </w:pPr>
      <w:r>
        <w:rPr>
          <w:rFonts w:hint="eastAsia" w:ascii="黑体" w:hAnsi="黑体" w:eastAsia="黑体" w:cs="宋体"/>
          <w:sz w:val="72"/>
          <w:szCs w:val="44"/>
        </w:rPr>
        <w:t>采购需求</w:t>
      </w:r>
    </w:p>
    <w:p w14:paraId="5ED10205"/>
    <w:p w14:paraId="071F313E"/>
    <w:p w14:paraId="6CD4579F">
      <w:pPr>
        <w:ind w:firstLine="640" w:firstLineChars="2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项目名称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  <w:u w:val="single"/>
        </w:rPr>
        <w:t>坡头区重点项目管控平台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</w:t>
      </w:r>
    </w:p>
    <w:p w14:paraId="647DB10B">
      <w:pPr>
        <w:ind w:firstLine="640" w:firstLineChars="2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采购单位：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湛江市坡头区政务服务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>和</w:t>
      </w:r>
      <w:r>
        <w:rPr>
          <w:rFonts w:hint="eastAsia" w:ascii="黑体" w:hAnsi="黑体" w:eastAsia="黑体"/>
          <w:sz w:val="32"/>
          <w:szCs w:val="32"/>
          <w:u w:val="single"/>
        </w:rPr>
        <w:t>数据管理局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</w:p>
    <w:p w14:paraId="503FC149">
      <w:pPr>
        <w:rPr>
          <w:rFonts w:ascii="方正小标宋简体" w:hAnsi="方正小标宋简体" w:eastAsia="方正小标宋简体"/>
          <w:sz w:val="44"/>
          <w:szCs w:val="44"/>
        </w:rPr>
      </w:pPr>
    </w:p>
    <w:p w14:paraId="30D5871C">
      <w:pPr>
        <w:rPr>
          <w:rFonts w:ascii="方正小标宋简体" w:hAnsi="方正小标宋简体" w:eastAsia="方正小标宋简体"/>
          <w:sz w:val="44"/>
          <w:szCs w:val="44"/>
        </w:rPr>
      </w:pPr>
    </w:p>
    <w:p w14:paraId="4A8D5997">
      <w:pPr>
        <w:rPr>
          <w:rFonts w:ascii="方正小标宋简体" w:hAnsi="方正小标宋简体" w:eastAsia="方正小标宋简体"/>
          <w:sz w:val="44"/>
          <w:szCs w:val="44"/>
        </w:rPr>
      </w:pPr>
    </w:p>
    <w:p w14:paraId="087BDE71"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 xml:space="preserve">年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月</w:t>
      </w:r>
    </w:p>
    <w:p w14:paraId="515BB154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29EABBB2">
      <w:pP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991D3C2">
      <w:pPr>
        <w:pStyle w:val="3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A84596">
      <w:pPr>
        <w:ind w:firstLine="880" w:firstLineChars="20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采购需求编制</w:t>
      </w:r>
    </w:p>
    <w:p w14:paraId="421CDED3">
      <w:pPr>
        <w:jc w:val="both"/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项目基本情况</w:t>
      </w:r>
    </w:p>
    <w:tbl>
      <w:tblPr>
        <w:tblStyle w:val="19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5723"/>
      </w:tblGrid>
      <w:tr w14:paraId="61B5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230" w:type="dxa"/>
          </w:tcPr>
          <w:p w14:paraId="7C990D8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5723" w:type="dxa"/>
          </w:tcPr>
          <w:p w14:paraId="66A885A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坡头区重点项目管控平台</w:t>
            </w:r>
          </w:p>
        </w:tc>
      </w:tr>
      <w:tr w14:paraId="5714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</w:tcPr>
          <w:p w14:paraId="011CA19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项目预算（单位：万元）</w:t>
            </w:r>
          </w:p>
        </w:tc>
        <w:tc>
          <w:tcPr>
            <w:tcW w:w="5723" w:type="dxa"/>
          </w:tcPr>
          <w:p w14:paraId="6C1BAB98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34</w:t>
            </w:r>
          </w:p>
        </w:tc>
      </w:tr>
      <w:tr w14:paraId="748F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</w:tcPr>
          <w:p w14:paraId="38F22BE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采购人单位</w:t>
            </w:r>
          </w:p>
        </w:tc>
        <w:tc>
          <w:tcPr>
            <w:tcW w:w="5723" w:type="dxa"/>
          </w:tcPr>
          <w:p w14:paraId="42C4D2EA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湛江市坡头区政务服务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数据管理局</w:t>
            </w:r>
          </w:p>
        </w:tc>
      </w:tr>
      <w:tr w14:paraId="366A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</w:tcPr>
          <w:p w14:paraId="24568B0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负责人/联系电话</w:t>
            </w:r>
          </w:p>
        </w:tc>
        <w:tc>
          <w:tcPr>
            <w:tcW w:w="5723" w:type="dxa"/>
          </w:tcPr>
          <w:p w14:paraId="5E70A445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陈先生   0759-3966620</w:t>
            </w:r>
          </w:p>
        </w:tc>
      </w:tr>
    </w:tbl>
    <w:p w14:paraId="27375595">
      <w:pPr>
        <w:pStyle w:val="30"/>
        <w:widowControl/>
        <w:numPr>
          <w:ilvl w:val="0"/>
          <w:numId w:val="0"/>
        </w:numPr>
        <w:spacing w:line="360" w:lineRule="auto"/>
        <w:jc w:val="left"/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采购需求</w:t>
      </w:r>
    </w:p>
    <w:p w14:paraId="215AF92E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（一）为深入贯彻落实国家"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深入推进</w:t>
      </w:r>
      <w:r>
        <w:rPr>
          <w:rFonts w:hint="eastAsia" w:ascii="仿宋" w:hAnsi="仿宋" w:eastAsia="仿宋"/>
          <w:sz w:val="32"/>
          <w:szCs w:val="32"/>
        </w:rPr>
        <w:t>数字中国建设"战略部署，全面提升坡头区重点项目管理的科学化、精细化水平，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现需</w:t>
      </w:r>
      <w:r>
        <w:rPr>
          <w:rFonts w:hint="eastAsia" w:ascii="仿宋" w:hAnsi="仿宋" w:eastAsia="仿宋"/>
          <w:sz w:val="32"/>
          <w:szCs w:val="32"/>
        </w:rPr>
        <w:t>建设"坡头区重点项目管控平台"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旨在构建一套覆盖“项目谋划储备、建设推进、调度督办、竣工投产”全生命周期的数字化管理体系。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平台重点突出移动端设计，接入广东省政府统一移动办公平台“粤政易”APP，同时开发PC端管理系统和大屏展示系统，实现项目从谋划储备、计划申报、开工建设、调度督办到竣工投产的全生命周期闭环管理。</w:t>
      </w:r>
    </w:p>
    <w:p w14:paraId="44CDE03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  <w:sectPr>
          <w:headerReference r:id="rId5" w:type="default"/>
          <w:footerReference r:id="rId6" w:type="default"/>
          <w:type w:val="continuous"/>
          <w:pgSz w:w="11900" w:h="16840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52D698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）采购标的汇总表</w:t>
      </w:r>
    </w:p>
    <w:tbl>
      <w:tblPr>
        <w:tblStyle w:val="18"/>
        <w:tblW w:w="12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635"/>
        <w:gridCol w:w="2325"/>
        <w:gridCol w:w="1065"/>
        <w:gridCol w:w="900"/>
        <w:gridCol w:w="1935"/>
        <w:gridCol w:w="1785"/>
        <w:gridCol w:w="2025"/>
      </w:tblGrid>
      <w:tr w14:paraId="7AAD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09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28A34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C654C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32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A8B1A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政府采购品目分类编码</w:t>
            </w:r>
          </w:p>
        </w:tc>
        <w:tc>
          <w:tcPr>
            <w:tcW w:w="106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BFDCE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计量单位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507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61E472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资金来源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E9E2B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采购时间</w:t>
            </w:r>
          </w:p>
        </w:tc>
        <w:tc>
          <w:tcPr>
            <w:tcW w:w="202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A122B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采购方式</w:t>
            </w:r>
          </w:p>
        </w:tc>
      </w:tr>
      <w:tr w14:paraId="7E96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9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DB5F4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4867E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</w:rPr>
              <w:t>坡头区重点项目管控平台</w:t>
            </w:r>
          </w:p>
        </w:tc>
        <w:tc>
          <w:tcPr>
            <w:tcW w:w="232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BD64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C16010000软件开发服务</w:t>
            </w:r>
          </w:p>
        </w:tc>
        <w:tc>
          <w:tcPr>
            <w:tcW w:w="106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5DD3E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项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280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762A7D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" w:hAnsi="仿宋" w:eastAsia="仿宋" w:cs="Helvetica Neue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财政资金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9D38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  <w:t>2026年5月</w:t>
            </w:r>
          </w:p>
        </w:tc>
        <w:tc>
          <w:tcPr>
            <w:tcW w:w="202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92A1795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lang w:val="en-US" w:eastAsia="zh-CN"/>
              </w:rPr>
            </w:pPr>
          </w:p>
          <w:p w14:paraId="2AA7A8F9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10" w:lineRule="exact"/>
              <w:ind w:right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lang w:val="en-US" w:eastAsia="zh-CN"/>
              </w:rPr>
              <w:t>公开比选</w:t>
            </w:r>
          </w:p>
          <w:p w14:paraId="337DF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" w:hAnsi="仿宋" w:eastAsia="仿宋" w:cs="Cabin-Regular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024916D1"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elvetica Neue"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sectPr>
          <w:pgSz w:w="16840" w:h="1190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BA4EC45">
      <w:pPr>
        <w:spacing w:line="360" w:lineRule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项目核心需求</w:t>
      </w:r>
    </w:p>
    <w:p w14:paraId="792AB446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、采购标的一：</w:t>
      </w:r>
      <w:r>
        <w:rPr>
          <w:rFonts w:hint="eastAsia" w:ascii="仿宋" w:hAnsi="仿宋" w:eastAsia="仿宋"/>
          <w:sz w:val="28"/>
          <w:szCs w:val="28"/>
          <w:u w:val="single"/>
        </w:rPr>
        <w:t>坡头区重点项目管控平台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60D7B50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（1）技术要求（包括性能、材料、结构、外观、安全或服务内容和服务标准）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975E24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 PC端重点项目管控平台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PC端须具备智能工作台、项目全周期管理、项目调度督办、GIS电子地图、数据统计分析、基础配置管理、系统运营管理等功能。</w:t>
      </w:r>
    </w:p>
    <w:p w14:paraId="370B0AAD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1.1.1  智能工作台</w:t>
      </w:r>
    </w:p>
    <w:p w14:paraId="4EEF889E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需整合用户最关注的信息和最常用的功能，实现信息获取和业务处理快速查看和快捷进入，包含项目数据统计分析与分布、快捷功能入口、待办事项、问题督办看板等。</w:t>
      </w:r>
    </w:p>
    <w:p w14:paraId="36AC501D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1.1.2  项目全周期管理</w:t>
      </w:r>
    </w:p>
    <w:p w14:paraId="55A43B1F">
      <w:pPr>
        <w:pStyle w:val="6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具备项目从谋划储备到竣工投产的完整生命周期管理，实现项目信息的全要素采集、全过程记录、全周期追溯。包含</w:t>
      </w:r>
      <w:bookmarkStart w:id="0" w:name="_Toc225592531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储备项目库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bookmarkStart w:id="1" w:name="_Toc225592532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年度计划申报</w:t>
      </w:r>
      <w:bookmarkEnd w:id="1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bookmarkStart w:id="2" w:name="_Toc225592533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年度项目库</w:t>
      </w:r>
      <w:bookmarkEnd w:id="2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bookmarkStart w:id="3" w:name="_Toc225592534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历史项目库</w:t>
      </w:r>
      <w:bookmarkEnd w:id="3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bookmarkStart w:id="4" w:name="_Toc225592535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投产项目库</w:t>
      </w:r>
      <w:bookmarkEnd w:id="4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bookmarkStart w:id="5" w:name="_Toc225592536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退库项目库</w:t>
      </w:r>
      <w:bookmarkEnd w:id="5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的管理功能。</w:t>
      </w:r>
    </w:p>
    <w:p w14:paraId="68494042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1.1.3  项目调度督办</w:t>
      </w:r>
    </w:p>
    <w:p w14:paraId="3F583A5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通过常态化的调度机制和闭环化的督办流程，实现项目建设进度的动态监控和问题困难的及时协调。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包括调度任务管理、调度计划管理、进度填报管理、项目问题管理、“红黄绿”预警机制和管理。</w:t>
      </w:r>
    </w:p>
    <w:p w14:paraId="67C44455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1.1.4 GIS地图</w:t>
      </w:r>
    </w:p>
    <w:p w14:paraId="2F7DB829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以GIS电子地图深度整合地理信息技术，构建项目空间分布的可视化展示平台。包括项目分布可视化、项目坐标管理、地图权限管控等。</w:t>
      </w:r>
    </w:p>
    <w:p w14:paraId="22208765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1.1.4.1 项目分布可视化</w:t>
      </w:r>
    </w:p>
    <w:p w14:paraId="7A80F198"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地图上以图标标注方式展示各项目的地理位置，不同类型项目采用不同的图标颜色区分（如省重点用红色、市重点用橙色、区重点用蓝色）。用户可通过鼠标进行地图缩放和平移，点击项目图标弹出项目信息卡片，展示项目名称、项目属性、总投资、建设状态等关键信息。地图支持多维筛选功能，可按项目属性、行业类别、建设状态等条件筛选展示范围。</w:t>
      </w:r>
    </w:p>
    <w:p w14:paraId="405FD8A7"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1.1.4.2项目坐标管理</w:t>
      </w:r>
    </w:p>
    <w:p w14:paraId="3198E6A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提供项目地理坐标的录入和维护能力，支持地图点选、地址搜索、坐标输入等多种方式设置项目位置，支持项目坐标的批量导入，适用于大量项目的初始化场景。</w:t>
      </w:r>
    </w:p>
    <w:p w14:paraId="25D1D2F6"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1.1.4.3地图权限管控</w:t>
      </w:r>
    </w:p>
    <w:p w14:paraId="424EDDA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根据用户的组织归属和业务角色控制地图数据的访问范围，区级管理员可查看全区项目，部门管理员可查看本部门主管项目，确保数据访问安全可控。</w:t>
      </w:r>
    </w:p>
    <w:p w14:paraId="5576047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1.1.5 统计分析</w:t>
      </w:r>
    </w:p>
    <w:p w14:paraId="037570F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通过对项目数据的多维度统计和深层次分析，为管理决策提供数据支撑。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包括项目属性分布分析、项目行业分布分析、投资完成情况分析、问题处理效能分析、问题分类结构、项目亮牌情况统计、领导批示情况统计等。</w:t>
      </w:r>
    </w:p>
    <w:p w14:paraId="2BE1961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1.1.6 基础配置管理</w:t>
      </w:r>
    </w:p>
    <w:p w14:paraId="708A81D0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提供系统运行所需的基础数据维护功能，通过灵活的配置能力适配不同的业务管理需求。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包含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前期事项配置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短信服务配置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行业分类管理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</w:t>
      </w:r>
    </w:p>
    <w:p w14:paraId="37A31483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1.1.6.1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前期事项配置</w:t>
      </w:r>
    </w:p>
    <w:p w14:paraId="484652DE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提供项目前期审批事项的灵活配置，系统预置立项审批、用地审批、环评审批、规划许可、施工许可等标准审批事项，管理员可根据需要进行增删改操作，适配不同类型项目的前期手续管理需求。</w:t>
      </w:r>
    </w:p>
    <w:p w14:paraId="76E582FB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1.1.6.2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短信服务配置</w:t>
      </w:r>
    </w:p>
    <w:p w14:paraId="6D789DA6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提供短信通知能力的配置管理，支持自定义短信模板和触发条件设置，实现重要节点自动提醒、超期任务智能催办，支持短信发送记录查询。</w:t>
      </w:r>
    </w:p>
    <w:p w14:paraId="307C076B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1.1.6.3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行业分类管理</w:t>
      </w:r>
    </w:p>
    <w:p w14:paraId="17278E6D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提供项目行业分类体系的维护管理，系统预置《国民经济行业分类》标准，管理员可根据实际需要进行调整，确保行业分类与政策要求保持一致。</w:t>
      </w:r>
    </w:p>
    <w:p w14:paraId="6174111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1.1.7 </w:t>
      </w:r>
      <w:bookmarkStart w:id="6" w:name="_Toc225592547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系统运营管理</w:t>
      </w:r>
      <w:bookmarkEnd w:id="6"/>
    </w:p>
    <w:p w14:paraId="4A6793D9">
      <w:pPr>
        <w:numPr>
          <w:ilvl w:val="0"/>
          <w:numId w:val="0"/>
        </w:numPr>
        <w:ind w:leftChars="200"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提供系统运行保障的全方位支撑，确保系统安全稳定运行。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包含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组织架构管理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、人员账号管理、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工作群组管理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角色权限管理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安全防护中心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消息通知中心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操作日志审计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系统参数配置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</w:t>
      </w:r>
    </w:p>
    <w:p w14:paraId="71AF4B8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1.1.7.1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组织架构管理</w:t>
      </w:r>
    </w:p>
    <w:p w14:paraId="67C2D6D1">
      <w:pPr>
        <w:numPr>
          <w:ilvl w:val="0"/>
          <w:numId w:val="0"/>
        </w:numPr>
        <w:ind w:firstLine="960" w:firstLineChars="3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构建系统内部的组织结构体系，支持多级组织架构配置，可按照区发改局—各业务科室—各镇街发改办的层级关系建立组织树，组织架构以树形结构展示，支持拖拽调整。</w:t>
      </w:r>
    </w:p>
    <w:p w14:paraId="16C5D2D2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1.1.7.2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人员账号管理</w:t>
      </w:r>
    </w:p>
    <w:p w14:paraId="0718C1EC">
      <w:pPr>
        <w:numPr>
          <w:ilvl w:val="0"/>
          <w:numId w:val="0"/>
        </w:numPr>
        <w:ind w:firstLine="960" w:firstLineChars="3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提供系统用户的全生命周期管理，包括用户创建、信息维护、账号启停、密码管理等功能，支持用户账号批量导入。</w:t>
      </w:r>
    </w:p>
    <w:p w14:paraId="2292DAFE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1.1.7.3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工作群组管理</w:t>
      </w:r>
    </w:p>
    <w:p w14:paraId="284633A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提供基于工作需要的用户分组能力，支持个人群组和工作群组，群组可作为任务分派、消息通知的接收对象，提升协作效率。</w:t>
      </w:r>
    </w:p>
    <w:p w14:paraId="265BEA7D">
      <w:pPr>
        <w:numPr>
          <w:ilvl w:val="0"/>
          <w:numId w:val="0"/>
        </w:numPr>
        <w:ind w:leftChars="200" w:firstLine="320" w:firstLineChars="1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1.1.7.4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角色权限管理</w:t>
      </w:r>
    </w:p>
    <w:p w14:paraId="5F131109">
      <w:pPr>
        <w:numPr>
          <w:ilvl w:val="0"/>
          <w:numId w:val="0"/>
        </w:numPr>
        <w:ind w:firstLine="960" w:firstLineChars="3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构建基于RBAC模型的权限管理体系，系统预置系统管理员、发改管理员、部门管理员、项目责任人等角色模板，支持自定义角色创建和权限配置，实现精细化权限管控。</w:t>
      </w:r>
    </w:p>
    <w:p w14:paraId="5DA3160E">
      <w:pPr>
        <w:numPr>
          <w:ilvl w:val="0"/>
          <w:numId w:val="0"/>
        </w:numPr>
        <w:ind w:leftChars="200" w:firstLine="320" w:firstLineChars="1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1.1.7.5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安全防护中心</w:t>
      </w:r>
    </w:p>
    <w:p w14:paraId="45708B0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构建系统安全防护体系，提供密码复杂度策略、登录失败锁定、会话超时控制、登录验证码、IP白名单等安全配置，保障系统运行安全。</w:t>
      </w:r>
    </w:p>
    <w:p w14:paraId="3ABB1E25">
      <w:pPr>
        <w:numPr>
          <w:ilvl w:val="0"/>
          <w:numId w:val="0"/>
        </w:numPr>
        <w:ind w:leftChars="200" w:firstLine="320" w:firstLineChars="1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1.1.7.6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消息通知中心</w:t>
      </w:r>
    </w:p>
    <w:p w14:paraId="39CB065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构建统一的消息管理和推送平台，支持系统公告、业务提醒、催办督办、预警告警等多种消息类型，支持站内消息、短信消息、微信消息等多种推送渠道。</w:t>
      </w:r>
    </w:p>
    <w:p w14:paraId="1B190667">
      <w:pPr>
        <w:numPr>
          <w:ilvl w:val="0"/>
          <w:numId w:val="0"/>
        </w:numPr>
        <w:ind w:leftChars="200" w:firstLine="320" w:firstLineChars="1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1.1.7.7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操作日志审计</w:t>
      </w:r>
    </w:p>
    <w:p w14:paraId="410BA602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提供完整的操作行为记录和审计追溯能力，自动记录用户登录、数据操作、系统配置等行为轨迹，满足安全审计和问题追溯需求，支持日志查询和导出。</w:t>
      </w:r>
    </w:p>
    <w:p w14:paraId="119E2F56">
      <w:pPr>
        <w:numPr>
          <w:ilvl w:val="0"/>
          <w:numId w:val="0"/>
        </w:numPr>
        <w:ind w:leftChars="200" w:firstLine="320" w:firstLineChars="1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1.1.7.8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系统参数配置</w:t>
      </w:r>
    </w:p>
    <w:p w14:paraId="75E03879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提供系统运行参数的集中管理，支持默认年份、填报周期、预警阈值、分页条数、附件大小限制等参数的灵活配置。</w:t>
      </w:r>
    </w:p>
    <w:p w14:paraId="279E789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393DF3D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移动端重点项目管控平台</w:t>
      </w:r>
    </w:p>
    <w:p w14:paraId="760262B2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系统需深度适配“粤政易”平台，支持领导及项目管理人员根据不同角色，通过各自移动终端权限随时随地查阅项目动态、空间分布及关键指标。通过粤政易“智慧坡头</w:t>
      </w:r>
      <w:bookmarkStart w:id="7" w:name="_GoBack"/>
      <w:bookmarkEnd w:id="7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”移动端实现任务的高效下达与流转，支持一线人员现场填报进度、上传影像资料，并建立“问题上报—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智能分派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—处置反馈—核查销号”的线上协同机制，确保指令秒达、响应及时，大幅提升跨部门协作效率。包括领导驾驶舱、发改局移动工作台、行业主管单位和业主单位移动工作台。</w:t>
      </w:r>
    </w:p>
    <w:p w14:paraId="1D410114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1.2.1 领导驾驶舱</w:t>
      </w:r>
    </w:p>
    <w:p w14:paraId="1E0336B7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领导驾驶舱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用户为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区领导，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实现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宏观数据掌控和决策指挥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。包含核心指标总览、项目预警、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项目地图打点和导航、项目管理（含项目分类储备库、在建库、竣工库以及批示功能）、督办下达、批示（问题、督办）的落实跟踪情况、我的批示详情等功能。</w:t>
      </w:r>
    </w:p>
    <w:p w14:paraId="0C89D11D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1.2.2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发改局移动工作台</w:t>
      </w:r>
    </w:p>
    <w:p w14:paraId="5B840F00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用户为重点项目审批管理单位，实现对重点项目的线上审批和调度。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包含待办事项（问题督办待处理、领导批示待转办、项目进度待审核等工作任务）、全区项目概览、问题督办处理进度、督办下达、项目查询、项目地图等日常项目管理功能。</w:t>
      </w:r>
    </w:p>
    <w:p w14:paraId="69EF89C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1.2.3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行业主管单位和业主单位移动工作台</w:t>
      </w:r>
    </w:p>
    <w:p w14:paraId="55865F3B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用户为重点项目建设单位或重点项目的行业主管部门，实现项目执行、进度填报和问题批示督办处置等功能。包含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待办事项（本月进度填报提醒、督办待反馈、问题待处理等）、项目统计（展示负责项目数、项目详情等）、进度填报、问题上报、问题处理、任务反馈等日常项目管理功能。</w:t>
      </w:r>
    </w:p>
    <w:p w14:paraId="322D658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1.3  数据可视化大屏</w:t>
      </w:r>
    </w:p>
    <w:p w14:paraId="559921D7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提供直观的数据展示平台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展示全区重点项目整体情况。包含项目总数、开工数、投资完成额等关键数据；图表展示采用柱状图、环形图、折线图等组件展示区内项目数据分析结果；地图展示区以GIS地图形式展示项目空间分布；动态滚动区展示新开工项目、新投产项目、最新进度填报等实时动态等。同时具备多终端适配具备多种分辨率的自适应能力，支持4K、2K、1080P等常见分辨率规格，满足指挥中心大屏、会议室投影、领导办公室等不同场景的展示需求。</w:t>
      </w:r>
    </w:p>
    <w:p w14:paraId="197C11AA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1.4  符合信创要求</w:t>
      </w:r>
    </w:p>
    <w:p w14:paraId="113BB551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严格遵循国家信创要求，确保系统与国产芯片、国产操作系统、国产数据库、国产中间件等信创软硬件的全面兼容，并完成在湛江市信创云平台上的部署，保障系统在信创环境下稳定运行。</w:t>
      </w:r>
    </w:p>
    <w:p w14:paraId="5BFAABA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系统集成安全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严格遵循国家网络安全等级保护要求，构建全方位的安全防护体系，确保本项目安全指标达到网络安全等级保护二级以上标准，确保项目数据，特别是涉及投资金额、土地信息等敏感数据在传输、存储及使用过程中的绝对安全。</w:t>
      </w:r>
    </w:p>
    <w:p w14:paraId="0E4BA7E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1.6 用户培训服务</w:t>
      </w:r>
    </w:p>
    <w:p w14:paraId="176142B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提供系统操作培训服务，涵盖普通用户操作培训与系统管理员培训，确保用户熟练掌握系统使用。</w:t>
      </w:r>
    </w:p>
    <w:p w14:paraId="0107B1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（2）运维保障服务</w:t>
      </w:r>
    </w:p>
    <w:p w14:paraId="5DE99E18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提供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年期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的7×24小时响应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系统运维保障服务，涵盖系统监控、故障处理、版本升级、技术咨询等内容，确保系统稳定运行。</w:t>
      </w:r>
    </w:p>
    <w:sectPr>
      <w:headerReference r:id="rId7" w:type="default"/>
      <w:type w:val="continuous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bin-Regular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D86DC">
    <w:pPr>
      <w:pStyle w:val="12"/>
      <w:jc w:val="center"/>
    </w:pPr>
  </w:p>
  <w:p w14:paraId="10ABDD09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  <w:docPartObj>
        <w:docPartGallery w:val="autotext"/>
      </w:docPartObj>
    </w:sdtPr>
    <w:sdtContent>
      <w:p w14:paraId="2B967C47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F31D1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AABE0">
    <w:pPr>
      <w:pStyle w:val="1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D8682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000B4"/>
    <w:multiLevelType w:val="multilevel"/>
    <w:tmpl w:val="55B000B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WE0YTA5OTNhM2ZkYzhlYWM0Mzk3ZmRmN2JiOGEifQ=="/>
  </w:docVars>
  <w:rsids>
    <w:rsidRoot w:val="008F294C"/>
    <w:rsid w:val="00017EC7"/>
    <w:rsid w:val="0003109B"/>
    <w:rsid w:val="00033C45"/>
    <w:rsid w:val="0005284C"/>
    <w:rsid w:val="00054A11"/>
    <w:rsid w:val="000762D5"/>
    <w:rsid w:val="000935C6"/>
    <w:rsid w:val="000A7AFC"/>
    <w:rsid w:val="000B2854"/>
    <w:rsid w:val="000C429D"/>
    <w:rsid w:val="000E6FC2"/>
    <w:rsid w:val="001003C8"/>
    <w:rsid w:val="0011378F"/>
    <w:rsid w:val="001250A0"/>
    <w:rsid w:val="001260A5"/>
    <w:rsid w:val="0016016F"/>
    <w:rsid w:val="001834EA"/>
    <w:rsid w:val="001F72EA"/>
    <w:rsid w:val="002001EF"/>
    <w:rsid w:val="002033DB"/>
    <w:rsid w:val="00212F08"/>
    <w:rsid w:val="002169C6"/>
    <w:rsid w:val="002175D5"/>
    <w:rsid w:val="0022176A"/>
    <w:rsid w:val="00225A3F"/>
    <w:rsid w:val="00245536"/>
    <w:rsid w:val="0025311A"/>
    <w:rsid w:val="00254F64"/>
    <w:rsid w:val="00255E05"/>
    <w:rsid w:val="00276DCD"/>
    <w:rsid w:val="002C181E"/>
    <w:rsid w:val="002C3634"/>
    <w:rsid w:val="002E4D1F"/>
    <w:rsid w:val="00314F7E"/>
    <w:rsid w:val="00317C9C"/>
    <w:rsid w:val="0032514A"/>
    <w:rsid w:val="003437B1"/>
    <w:rsid w:val="00344C2F"/>
    <w:rsid w:val="0035465B"/>
    <w:rsid w:val="00362B69"/>
    <w:rsid w:val="00385822"/>
    <w:rsid w:val="00385995"/>
    <w:rsid w:val="003928D9"/>
    <w:rsid w:val="003E413B"/>
    <w:rsid w:val="003F1CC5"/>
    <w:rsid w:val="003F60A1"/>
    <w:rsid w:val="00412469"/>
    <w:rsid w:val="00424A97"/>
    <w:rsid w:val="004462FE"/>
    <w:rsid w:val="004678AA"/>
    <w:rsid w:val="00475E63"/>
    <w:rsid w:val="004765E2"/>
    <w:rsid w:val="0048273F"/>
    <w:rsid w:val="00482D8C"/>
    <w:rsid w:val="00495EBA"/>
    <w:rsid w:val="004D68A6"/>
    <w:rsid w:val="004E0223"/>
    <w:rsid w:val="004F0BA3"/>
    <w:rsid w:val="005054ED"/>
    <w:rsid w:val="0050637C"/>
    <w:rsid w:val="00513686"/>
    <w:rsid w:val="00535489"/>
    <w:rsid w:val="00564C6D"/>
    <w:rsid w:val="00572F3B"/>
    <w:rsid w:val="00597A7C"/>
    <w:rsid w:val="005A55DD"/>
    <w:rsid w:val="005A5926"/>
    <w:rsid w:val="005C43B4"/>
    <w:rsid w:val="005C71D6"/>
    <w:rsid w:val="005F4DB6"/>
    <w:rsid w:val="00600E35"/>
    <w:rsid w:val="0060634A"/>
    <w:rsid w:val="00653B6E"/>
    <w:rsid w:val="00663784"/>
    <w:rsid w:val="006725E6"/>
    <w:rsid w:val="006A7115"/>
    <w:rsid w:val="006A78FE"/>
    <w:rsid w:val="006B6A96"/>
    <w:rsid w:val="006E4B91"/>
    <w:rsid w:val="006F1648"/>
    <w:rsid w:val="00710B61"/>
    <w:rsid w:val="00721ECA"/>
    <w:rsid w:val="007263B4"/>
    <w:rsid w:val="00745DA6"/>
    <w:rsid w:val="00747877"/>
    <w:rsid w:val="00757E0E"/>
    <w:rsid w:val="007879F5"/>
    <w:rsid w:val="00795440"/>
    <w:rsid w:val="007A5ACA"/>
    <w:rsid w:val="007C68B1"/>
    <w:rsid w:val="00801555"/>
    <w:rsid w:val="0080439A"/>
    <w:rsid w:val="00805922"/>
    <w:rsid w:val="0081176D"/>
    <w:rsid w:val="00811888"/>
    <w:rsid w:val="0083635E"/>
    <w:rsid w:val="00841D3F"/>
    <w:rsid w:val="00860E4A"/>
    <w:rsid w:val="0089687D"/>
    <w:rsid w:val="0089739C"/>
    <w:rsid w:val="008C41B2"/>
    <w:rsid w:val="008D3B15"/>
    <w:rsid w:val="008F294C"/>
    <w:rsid w:val="009004DB"/>
    <w:rsid w:val="00901872"/>
    <w:rsid w:val="00925546"/>
    <w:rsid w:val="00937842"/>
    <w:rsid w:val="00965317"/>
    <w:rsid w:val="00970F35"/>
    <w:rsid w:val="009778C7"/>
    <w:rsid w:val="00984983"/>
    <w:rsid w:val="009B15EB"/>
    <w:rsid w:val="009D6B77"/>
    <w:rsid w:val="009E5390"/>
    <w:rsid w:val="00A01D02"/>
    <w:rsid w:val="00A153A7"/>
    <w:rsid w:val="00A52B45"/>
    <w:rsid w:val="00A64B7B"/>
    <w:rsid w:val="00A93230"/>
    <w:rsid w:val="00AC0453"/>
    <w:rsid w:val="00AE6905"/>
    <w:rsid w:val="00AF17C0"/>
    <w:rsid w:val="00B270BA"/>
    <w:rsid w:val="00B705A2"/>
    <w:rsid w:val="00B968B6"/>
    <w:rsid w:val="00BC1838"/>
    <w:rsid w:val="00BC4524"/>
    <w:rsid w:val="00BD789C"/>
    <w:rsid w:val="00BE1A28"/>
    <w:rsid w:val="00BE4E22"/>
    <w:rsid w:val="00C00265"/>
    <w:rsid w:val="00C014DB"/>
    <w:rsid w:val="00C119F8"/>
    <w:rsid w:val="00C15EE4"/>
    <w:rsid w:val="00C31CEC"/>
    <w:rsid w:val="00C55A1E"/>
    <w:rsid w:val="00C62E68"/>
    <w:rsid w:val="00C64291"/>
    <w:rsid w:val="00C716DF"/>
    <w:rsid w:val="00CD0F7A"/>
    <w:rsid w:val="00CD344F"/>
    <w:rsid w:val="00CE01F6"/>
    <w:rsid w:val="00CE04E7"/>
    <w:rsid w:val="00CF384C"/>
    <w:rsid w:val="00D179DF"/>
    <w:rsid w:val="00D3200B"/>
    <w:rsid w:val="00D33AD0"/>
    <w:rsid w:val="00D50F38"/>
    <w:rsid w:val="00D65806"/>
    <w:rsid w:val="00D91AC4"/>
    <w:rsid w:val="00DA5F0B"/>
    <w:rsid w:val="00E03022"/>
    <w:rsid w:val="00E17256"/>
    <w:rsid w:val="00E20E56"/>
    <w:rsid w:val="00E417D0"/>
    <w:rsid w:val="00E54530"/>
    <w:rsid w:val="00E60FE3"/>
    <w:rsid w:val="00E7636B"/>
    <w:rsid w:val="00E918EE"/>
    <w:rsid w:val="00EA7FBC"/>
    <w:rsid w:val="00EB2819"/>
    <w:rsid w:val="00EB355B"/>
    <w:rsid w:val="00EB4367"/>
    <w:rsid w:val="00EC1164"/>
    <w:rsid w:val="00EC1C8C"/>
    <w:rsid w:val="00EC20AE"/>
    <w:rsid w:val="00EC4572"/>
    <w:rsid w:val="00EC7E25"/>
    <w:rsid w:val="00ED02BE"/>
    <w:rsid w:val="00ED540F"/>
    <w:rsid w:val="00EE483C"/>
    <w:rsid w:val="00EF1E9F"/>
    <w:rsid w:val="00EF3B66"/>
    <w:rsid w:val="00F02E01"/>
    <w:rsid w:val="00F12096"/>
    <w:rsid w:val="00F15F4A"/>
    <w:rsid w:val="00F56E88"/>
    <w:rsid w:val="00F6286B"/>
    <w:rsid w:val="00F660BD"/>
    <w:rsid w:val="00F80A98"/>
    <w:rsid w:val="00FB0B26"/>
    <w:rsid w:val="00FB2B4E"/>
    <w:rsid w:val="00FB5470"/>
    <w:rsid w:val="00FB54B7"/>
    <w:rsid w:val="00FC6132"/>
    <w:rsid w:val="00FD5A4F"/>
    <w:rsid w:val="00FF6D04"/>
    <w:rsid w:val="01514FEF"/>
    <w:rsid w:val="01B841E6"/>
    <w:rsid w:val="01C57656"/>
    <w:rsid w:val="033B0431"/>
    <w:rsid w:val="06FD1AC0"/>
    <w:rsid w:val="0855058A"/>
    <w:rsid w:val="088B646A"/>
    <w:rsid w:val="0D963232"/>
    <w:rsid w:val="0E016F15"/>
    <w:rsid w:val="0E3176E6"/>
    <w:rsid w:val="0EBD2E3C"/>
    <w:rsid w:val="11414710"/>
    <w:rsid w:val="1680307B"/>
    <w:rsid w:val="17B42592"/>
    <w:rsid w:val="19AC44AC"/>
    <w:rsid w:val="1A623B41"/>
    <w:rsid w:val="1ADA6B24"/>
    <w:rsid w:val="1B294192"/>
    <w:rsid w:val="1C6C0299"/>
    <w:rsid w:val="23595608"/>
    <w:rsid w:val="24CF5440"/>
    <w:rsid w:val="254F1D14"/>
    <w:rsid w:val="263B71BF"/>
    <w:rsid w:val="26A3257E"/>
    <w:rsid w:val="28994B2A"/>
    <w:rsid w:val="2A467D32"/>
    <w:rsid w:val="2A574CBB"/>
    <w:rsid w:val="2AD27817"/>
    <w:rsid w:val="30110809"/>
    <w:rsid w:val="31181CFC"/>
    <w:rsid w:val="331A7FAD"/>
    <w:rsid w:val="33942D93"/>
    <w:rsid w:val="36825035"/>
    <w:rsid w:val="3BD1601E"/>
    <w:rsid w:val="3BE610FE"/>
    <w:rsid w:val="3C5C1637"/>
    <w:rsid w:val="3DE75F30"/>
    <w:rsid w:val="406E36E7"/>
    <w:rsid w:val="40F90E8E"/>
    <w:rsid w:val="41F30347"/>
    <w:rsid w:val="426B6130"/>
    <w:rsid w:val="43B00A77"/>
    <w:rsid w:val="46A073CB"/>
    <w:rsid w:val="4A1F5C6B"/>
    <w:rsid w:val="4A745D9D"/>
    <w:rsid w:val="4B2F7345"/>
    <w:rsid w:val="4BE83164"/>
    <w:rsid w:val="4C1E06B7"/>
    <w:rsid w:val="4CE216E4"/>
    <w:rsid w:val="509C7DFC"/>
    <w:rsid w:val="54211F7C"/>
    <w:rsid w:val="590B5EB1"/>
    <w:rsid w:val="5A436E66"/>
    <w:rsid w:val="5C806824"/>
    <w:rsid w:val="5E0019CA"/>
    <w:rsid w:val="60700276"/>
    <w:rsid w:val="60823768"/>
    <w:rsid w:val="60C25A9A"/>
    <w:rsid w:val="61A54544"/>
    <w:rsid w:val="624B188D"/>
    <w:rsid w:val="63A572F5"/>
    <w:rsid w:val="64236413"/>
    <w:rsid w:val="65FB49E1"/>
    <w:rsid w:val="6700022A"/>
    <w:rsid w:val="679B2764"/>
    <w:rsid w:val="69780911"/>
    <w:rsid w:val="6B916358"/>
    <w:rsid w:val="6C851F35"/>
    <w:rsid w:val="6CF7D66B"/>
    <w:rsid w:val="6E4A30E0"/>
    <w:rsid w:val="6ED92188"/>
    <w:rsid w:val="71CB5E83"/>
    <w:rsid w:val="728F3D2C"/>
    <w:rsid w:val="73503D24"/>
    <w:rsid w:val="74394FB6"/>
    <w:rsid w:val="748425A1"/>
    <w:rsid w:val="77EE088F"/>
    <w:rsid w:val="78F81A1D"/>
    <w:rsid w:val="79984D55"/>
    <w:rsid w:val="7B936F84"/>
    <w:rsid w:val="7BE01E7B"/>
    <w:rsid w:val="7D366D5F"/>
    <w:rsid w:val="7DC7140E"/>
    <w:rsid w:val="7E244E09"/>
    <w:rsid w:val="876F8736"/>
    <w:rsid w:val="DE2B0146"/>
    <w:rsid w:val="E5E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3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keepNext/>
      <w:keepLines/>
      <w:outlineLvl w:val="1"/>
    </w:pPr>
  </w:style>
  <w:style w:type="paragraph" w:styleId="6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sz w:val="32"/>
    </w:rPr>
  </w:style>
  <w:style w:type="paragraph" w:styleId="7">
    <w:name w:val="heading 4"/>
    <w:basedOn w:val="8"/>
    <w:next w:val="4"/>
    <w:qFormat/>
    <w:uiPriority w:val="0"/>
    <w:pPr>
      <w:keepNext/>
      <w:keepLines/>
      <w:outlineLvl w:val="3"/>
    </w:pPr>
    <w:rPr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！1级标题Alt+1"/>
    <w:basedOn w:val="1"/>
    <w:next w:val="4"/>
    <w:qFormat/>
    <w:uiPriority w:val="0"/>
    <w:pPr>
      <w:spacing w:line="360" w:lineRule="auto"/>
      <w:jc w:val="center"/>
      <w:outlineLvl w:val="0"/>
    </w:pPr>
    <w:rPr>
      <w:b/>
      <w:bCs/>
      <w:sz w:val="44"/>
      <w:szCs w:val="44"/>
    </w:rPr>
  </w:style>
  <w:style w:type="paragraph" w:customStyle="1" w:styleId="4">
    <w:name w:val="！正文Alt+Z"/>
    <w:basedOn w:val="1"/>
    <w:qFormat/>
    <w:uiPriority w:val="0"/>
    <w:pPr>
      <w:spacing w:line="360" w:lineRule="auto"/>
      <w:ind w:firstLine="200" w:firstLineChars="200"/>
      <w:jc w:val="left"/>
    </w:pPr>
    <w:rPr>
      <w:sz w:val="24"/>
    </w:rPr>
  </w:style>
  <w:style w:type="paragraph" w:customStyle="1" w:styleId="8">
    <w:name w:val="！4级标题Alt+4"/>
    <w:basedOn w:val="1"/>
    <w:next w:val="4"/>
    <w:qFormat/>
    <w:uiPriority w:val="0"/>
    <w:pPr>
      <w:spacing w:line="360" w:lineRule="auto"/>
      <w:ind w:left="400" w:hanging="400" w:hangingChars="400"/>
      <w:jc w:val="left"/>
      <w:outlineLvl w:val="3"/>
    </w:pPr>
    <w:rPr>
      <w:b/>
      <w:bCs/>
      <w:sz w:val="24"/>
    </w:rPr>
  </w:style>
  <w:style w:type="paragraph" w:styleId="9">
    <w:name w:val="annotation text"/>
    <w:basedOn w:val="1"/>
    <w:link w:val="32"/>
    <w:unhideWhenUsed/>
    <w:qFormat/>
    <w:uiPriority w:val="99"/>
    <w:pPr>
      <w:jc w:val="left"/>
    </w:pPr>
  </w:style>
  <w:style w:type="paragraph" w:styleId="10">
    <w:name w:val="Body Text"/>
    <w:basedOn w:val="1"/>
    <w:next w:val="1"/>
    <w:qFormat/>
    <w:uiPriority w:val="0"/>
    <w:pPr>
      <w:spacing w:after="120"/>
    </w:pPr>
  </w:style>
  <w:style w:type="paragraph" w:styleId="11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9"/>
    <w:next w:val="9"/>
    <w:link w:val="33"/>
    <w:semiHidden/>
    <w:unhideWhenUsed/>
    <w:qFormat/>
    <w:uiPriority w:val="99"/>
    <w:rPr>
      <w:b/>
      <w:bCs/>
    </w:rPr>
  </w:style>
  <w:style w:type="paragraph" w:styleId="17">
    <w:name w:val="Body Text First Indent"/>
    <w:basedOn w:val="10"/>
    <w:qFormat/>
    <w:uiPriority w:val="99"/>
    <w:pPr>
      <w:ind w:firstLine="420" w:firstLineChars="100"/>
    </w:p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paragraph" w:customStyle="1" w:styleId="25">
    <w:name w:val="！2级标题Alt+2"/>
    <w:basedOn w:val="1"/>
    <w:next w:val="4"/>
    <w:semiHidden/>
    <w:qFormat/>
    <w:uiPriority w:val="0"/>
    <w:pPr>
      <w:spacing w:line="360" w:lineRule="auto"/>
      <w:ind w:left="200" w:hanging="200" w:hangingChars="200"/>
      <w:jc w:val="left"/>
      <w:outlineLvl w:val="1"/>
    </w:pPr>
    <w:rPr>
      <w:b/>
      <w:bCs/>
      <w:sz w:val="32"/>
      <w:szCs w:val="32"/>
    </w:rPr>
  </w:style>
  <w:style w:type="paragraph" w:customStyle="1" w:styleId="26">
    <w:name w:val="！3级标题Alt+3"/>
    <w:basedOn w:val="1"/>
    <w:next w:val="4"/>
    <w:qFormat/>
    <w:uiPriority w:val="0"/>
    <w:pPr>
      <w:spacing w:line="360" w:lineRule="auto"/>
      <w:ind w:left="300" w:hanging="300" w:hangingChars="300"/>
      <w:jc w:val="left"/>
      <w:outlineLvl w:val="2"/>
    </w:pPr>
    <w:rPr>
      <w:b/>
      <w:bCs/>
      <w:sz w:val="28"/>
      <w:szCs w:val="28"/>
    </w:rPr>
  </w:style>
  <w:style w:type="character" w:customStyle="1" w:styleId="27">
    <w:name w:val="页眉 字符"/>
    <w:basedOn w:val="20"/>
    <w:link w:val="13"/>
    <w:qFormat/>
    <w:uiPriority w:val="99"/>
    <w:rPr>
      <w:sz w:val="18"/>
      <w:szCs w:val="18"/>
    </w:rPr>
  </w:style>
  <w:style w:type="character" w:customStyle="1" w:styleId="28">
    <w:name w:val="页脚 字符"/>
    <w:basedOn w:val="20"/>
    <w:link w:val="12"/>
    <w:qFormat/>
    <w:uiPriority w:val="99"/>
    <w:rPr>
      <w:sz w:val="18"/>
      <w:szCs w:val="18"/>
    </w:rPr>
  </w:style>
  <w:style w:type="character" w:customStyle="1" w:styleId="29">
    <w:name w:val="批注框文本 字符"/>
    <w:basedOn w:val="20"/>
    <w:link w:val="11"/>
    <w:semiHidden/>
    <w:qFormat/>
    <w:uiPriority w:val="99"/>
    <w:rPr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2">
    <w:name w:val="批注文字 字符"/>
    <w:basedOn w:val="20"/>
    <w:link w:val="9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3">
    <w:name w:val="批注主题 字符"/>
    <w:basedOn w:val="32"/>
    <w:link w:val="1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4">
    <w:name w:val="标题 1 字符"/>
    <w:basedOn w:val="2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5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标题 1 字符1"/>
    <w:link w:val="2"/>
    <w:qFormat/>
    <w:uiPriority w:val="0"/>
    <w:rPr>
      <w:b/>
      <w:kern w:val="44"/>
      <w:sz w:val="44"/>
      <w:szCs w:val="44"/>
    </w:rPr>
  </w:style>
  <w:style w:type="paragraph" w:customStyle="1" w:styleId="37">
    <w:name w:val="投标正文"/>
    <w:basedOn w:val="1"/>
    <w:qFormat/>
    <w:uiPriority w:val="0"/>
    <w:pPr>
      <w:widowControl/>
      <w:spacing w:line="360" w:lineRule="auto"/>
      <w:ind w:firstLine="200" w:firstLineChars="200"/>
    </w:pPr>
    <w:rPr>
      <w:kern w:val="0"/>
      <w:sz w:val="24"/>
    </w:rPr>
  </w:style>
  <w:style w:type="paragraph" w:customStyle="1" w:styleId="38">
    <w:name w:val="！正文顶格Alt+D"/>
    <w:basedOn w:val="1"/>
    <w:next w:val="4"/>
    <w:qFormat/>
    <w:uiPriority w:val="0"/>
    <w:pPr>
      <w:spacing w:line="360" w:lineRule="auto"/>
      <w:jc w:val="left"/>
    </w:pPr>
    <w:rPr>
      <w:sz w:val="24"/>
    </w:rPr>
  </w:style>
  <w:style w:type="paragraph" w:customStyle="1" w:styleId="3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F99EBCEA-0D0D-41EF-AF1A-160C01908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SMET</Company>
  <Pages>10</Pages>
  <Words>3405</Words>
  <Characters>3588</Characters>
  <Lines>17</Lines>
  <Paragraphs>4</Paragraphs>
  <TotalTime>1</TotalTime>
  <ScaleCrop>false</ScaleCrop>
  <LinksUpToDate>false</LinksUpToDate>
  <CharactersWithSpaces>3639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2021-08-06T00:55:00Z</dcterms:created>
  <dc:creator>River</dc:creator>
  <cp:lastModifiedBy>CJ</cp:lastModifiedBy>
  <cp:lastPrinted>2021-08-04T22:09:00Z</cp:lastPrinted>
  <dcterms:modified xsi:type="dcterms:W3CDTF">2026-05-09T17:25:46Z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22D3129DEB1A4355A44F4C7487913704_13</vt:lpwstr>
  </property>
  <property fmtid="{D5CDD505-2E9C-101B-9397-08002B2CF9AE}" pid="4" name="KSOTemplateDocerSaveRecord">
    <vt:lpwstr>eyJoZGlkIjoiNDA5M2EzNGFmMTk3OTNkZTM4YzNmM2Q5NTRkYWVlODUiLCJ1c2VySWQiOiIxNTI2MjczMDg5In0=</vt:lpwstr>
  </property>
</Properties>
</file>