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坡头区</w:t>
      </w:r>
      <w:r>
        <w:rPr>
          <w:rFonts w:hint="eastAsia" w:ascii="方正小标宋_GBK" w:hAnsi="宋体" w:eastAsia="方正小标宋_GBK" w:cs="宋体"/>
          <w:sz w:val="44"/>
          <w:szCs w:val="44"/>
          <w:lang w:eastAsia="zh-CN"/>
        </w:rPr>
        <w:t>南三镇人民政府</w:t>
      </w:r>
      <w:r>
        <w:rPr>
          <w:rFonts w:hint="eastAsia" w:ascii="方正小标宋_GBK" w:hAnsi="宋体" w:eastAsia="方正小标宋_GBK" w:cs="宋体"/>
          <w:sz w:val="44"/>
          <w:szCs w:val="44"/>
        </w:rPr>
        <w:t>招聘编外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A217A"/>
    <w:rsid w:val="0C1A217A"/>
    <w:rsid w:val="35E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Administrator</cp:lastModifiedBy>
  <cp:lastPrinted>2021-07-06T03:32:14Z</cp:lastPrinted>
  <dcterms:modified xsi:type="dcterms:W3CDTF">2021-07-06T03:33:04Z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354D48998D064175BAC2370E21E4520A</vt:lpwstr>
  </property>
</Properties>
</file>