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715" w:rsidRPr="002A0715" w:rsidRDefault="002A0715" w:rsidP="00353C38">
      <w:pPr>
        <w:pStyle w:val="a5"/>
        <w:widowControl/>
        <w:spacing w:before="0" w:beforeAutospacing="0" w:after="0" w:afterAutospacing="0" w:line="700" w:lineRule="exact"/>
        <w:jc w:val="center"/>
        <w:rPr>
          <w:rFonts w:ascii="黑体" w:eastAsia="黑体" w:hAnsi="黑体" w:cs="方正小标宋简体" w:hint="eastAsia"/>
          <w:bCs/>
          <w:color w:val="000000"/>
          <w:sz w:val="32"/>
          <w:szCs w:val="44"/>
          <w:shd w:val="clear" w:color="auto" w:fill="FFFFFF"/>
        </w:rPr>
      </w:pPr>
    </w:p>
    <w:p w:rsidR="002A0715" w:rsidRPr="002A0715" w:rsidRDefault="002A0715" w:rsidP="00353C38">
      <w:pPr>
        <w:pStyle w:val="a5"/>
        <w:widowControl/>
        <w:spacing w:before="0" w:beforeAutospacing="0" w:after="0" w:afterAutospacing="0" w:line="700" w:lineRule="exact"/>
        <w:jc w:val="center"/>
        <w:rPr>
          <w:rFonts w:ascii="黑体" w:eastAsia="黑体" w:hAnsi="黑体" w:cs="方正小标宋简体" w:hint="eastAsia"/>
          <w:bCs/>
          <w:color w:val="000000"/>
          <w:sz w:val="32"/>
          <w:szCs w:val="44"/>
          <w:shd w:val="clear" w:color="auto" w:fill="FFFFFF"/>
        </w:rPr>
      </w:pPr>
    </w:p>
    <w:p w:rsidR="00353C38" w:rsidRDefault="00353C38" w:rsidP="00353C38">
      <w:pPr>
        <w:pStyle w:val="a5"/>
        <w:widowControl/>
        <w:spacing w:before="0" w:beforeAutospacing="0" w:after="0" w:afterAutospacing="0" w:line="700" w:lineRule="exact"/>
        <w:jc w:val="center"/>
        <w:rPr>
          <w:rFonts w:ascii="黑体" w:eastAsia="黑体" w:hAnsi="黑体" w:cs="方正小标宋简体" w:hint="eastAsia"/>
          <w:bCs/>
          <w:color w:val="000000"/>
          <w:sz w:val="44"/>
          <w:szCs w:val="44"/>
          <w:shd w:val="clear" w:color="auto" w:fill="FFFFFF"/>
        </w:rPr>
      </w:pPr>
      <w:r w:rsidRPr="00353C38">
        <w:rPr>
          <w:rFonts w:ascii="黑体" w:eastAsia="黑体" w:hAnsi="黑体" w:cs="方正小标宋简体" w:hint="eastAsia"/>
          <w:bCs/>
          <w:color w:val="000000"/>
          <w:sz w:val="44"/>
          <w:szCs w:val="44"/>
          <w:shd w:val="clear" w:color="auto" w:fill="FFFFFF"/>
        </w:rPr>
        <w:t>湛江市坡头区交通运输局2020年度</w:t>
      </w:r>
    </w:p>
    <w:p w:rsidR="00353C38" w:rsidRPr="00353C38" w:rsidRDefault="00353C38" w:rsidP="00353C38">
      <w:pPr>
        <w:pStyle w:val="a5"/>
        <w:widowControl/>
        <w:spacing w:before="0" w:beforeAutospacing="0" w:after="0" w:afterAutospacing="0" w:line="700" w:lineRule="exact"/>
        <w:jc w:val="center"/>
        <w:rPr>
          <w:rFonts w:ascii="黑体" w:eastAsia="黑体" w:hAnsi="黑体" w:cs="方正小标宋简体"/>
          <w:bCs/>
          <w:color w:val="000000"/>
          <w:sz w:val="44"/>
          <w:szCs w:val="44"/>
        </w:rPr>
      </w:pPr>
      <w:r w:rsidRPr="00353C38">
        <w:rPr>
          <w:rFonts w:ascii="黑体" w:eastAsia="黑体" w:hAnsi="黑体" w:cs="方正小标宋简体" w:hint="eastAsia"/>
          <w:bCs/>
          <w:color w:val="000000"/>
          <w:sz w:val="44"/>
          <w:szCs w:val="44"/>
          <w:shd w:val="clear" w:color="auto" w:fill="FFFFFF"/>
        </w:rPr>
        <w:t>政府信息公开工作年度报告</w:t>
      </w:r>
    </w:p>
    <w:p w:rsidR="00353C38" w:rsidRPr="00353C38" w:rsidRDefault="00353C38" w:rsidP="00353C38">
      <w:pPr>
        <w:pStyle w:val="a5"/>
        <w:widowControl/>
        <w:spacing w:before="0" w:beforeAutospacing="0" w:after="0" w:afterAutospacing="0"/>
        <w:ind w:firstLineChars="200" w:firstLine="640"/>
        <w:jc w:val="both"/>
        <w:rPr>
          <w:rFonts w:cs="仿宋_GB2312"/>
          <w:color w:val="000000"/>
          <w:sz w:val="32"/>
        </w:rPr>
      </w:pPr>
    </w:p>
    <w:p w:rsidR="00353C38" w:rsidRDefault="00353C38" w:rsidP="00353C38">
      <w:pPr>
        <w:pStyle w:val="a5"/>
        <w:widowControl/>
        <w:spacing w:before="0" w:beforeAutospacing="0" w:after="0" w:afterAutospacing="0"/>
        <w:ind w:firstLineChars="200" w:firstLine="640"/>
        <w:jc w:val="both"/>
        <w:rPr>
          <w:rFonts w:eastAsia="黑体" w:cs="黑体"/>
          <w:color w:val="000000"/>
          <w:sz w:val="32"/>
        </w:rPr>
      </w:pPr>
      <w:r>
        <w:rPr>
          <w:rFonts w:eastAsia="黑体" w:cs="黑体" w:hint="eastAsia"/>
          <w:color w:val="000000"/>
          <w:sz w:val="32"/>
          <w:shd w:val="clear" w:color="auto" w:fill="FFFFFF"/>
        </w:rPr>
        <w:t>一、总体情况</w:t>
      </w:r>
    </w:p>
    <w:p w:rsidR="00353C38" w:rsidRDefault="00353C38" w:rsidP="00353C38">
      <w:pPr>
        <w:widowControl/>
        <w:shd w:val="clear" w:color="auto" w:fill="FFFFFF"/>
        <w:spacing w:line="330" w:lineRule="atLeast"/>
        <w:ind w:firstLineChars="200" w:firstLine="640"/>
        <w:jc w:val="left"/>
        <w:rPr>
          <w:rFonts w:ascii="宋体" w:eastAsia="宋体" w:hAnsi="宋体" w:cs="宋体"/>
          <w:color w:val="959595"/>
          <w:kern w:val="0"/>
          <w:sz w:val="24"/>
          <w:szCs w:val="24"/>
        </w:rPr>
      </w:pPr>
      <w:r>
        <w:rPr>
          <w:rFonts w:ascii="仿宋" w:eastAsia="仿宋" w:hAnsi="仿宋" w:cs="Arial" w:hint="eastAsia"/>
          <w:color w:val="000000"/>
          <w:kern w:val="0"/>
          <w:bdr w:val="none" w:sz="0" w:space="0" w:color="auto" w:frame="1"/>
        </w:rPr>
        <w:t>根据区委、区政府有关要求，特此公布坡头区交通运输局2020年度政府信息公开工作年度报告。本报告包括主动公开政府信息的情况、依申请公开政府信息办理情况、政府信息公开的收费及减免情况、因政府信息公开申请行政复议及提起行政诉讼的情况、政府信息公开工作存在的主要问题及改进情况等五个方面组成。</w:t>
      </w:r>
      <w:r>
        <w:rPr>
          <w:rFonts w:ascii="仿宋" w:eastAsia="仿宋" w:hAnsi="仿宋" w:cs="Arial" w:hint="eastAsia"/>
          <w:color w:val="333333"/>
          <w:kern w:val="0"/>
          <w:bdr w:val="none" w:sz="0" w:space="0" w:color="auto" w:frame="1"/>
        </w:rPr>
        <w:t xml:space="preserve"> </w:t>
      </w:r>
    </w:p>
    <w:p w:rsidR="00353C38" w:rsidRDefault="00353C38" w:rsidP="00353C38">
      <w:pPr>
        <w:widowControl/>
        <w:shd w:val="clear" w:color="auto" w:fill="FFFFFF"/>
        <w:spacing w:line="330" w:lineRule="atLeast"/>
        <w:ind w:firstLine="640"/>
        <w:jc w:val="left"/>
        <w:rPr>
          <w:rFonts w:ascii="宋体" w:eastAsia="宋体" w:hAnsi="宋体" w:cs="宋体" w:hint="eastAsia"/>
          <w:color w:val="959595"/>
          <w:kern w:val="0"/>
          <w:sz w:val="24"/>
          <w:szCs w:val="24"/>
        </w:rPr>
      </w:pPr>
      <w:r>
        <w:rPr>
          <w:rFonts w:ascii="仿宋" w:eastAsia="仿宋" w:hAnsi="仿宋" w:cs="Arial" w:hint="eastAsia"/>
          <w:color w:val="000000"/>
          <w:kern w:val="0"/>
          <w:bdr w:val="none" w:sz="0" w:space="0" w:color="auto" w:frame="1"/>
        </w:rPr>
        <w:t>一、主动公开政府信息情况</w:t>
      </w:r>
      <w:r>
        <w:rPr>
          <w:rFonts w:ascii="仿宋" w:eastAsia="仿宋" w:hAnsi="Arial" w:cs="Arial"/>
          <w:color w:val="000000"/>
          <w:kern w:val="0"/>
          <w:bdr w:val="none" w:sz="0" w:space="0" w:color="auto" w:frame="1"/>
        </w:rPr>
        <w:t>                        </w:t>
      </w:r>
      <w:r>
        <w:rPr>
          <w:rFonts w:ascii="仿宋" w:eastAsia="仿宋" w:hAnsi="仿宋" w:cs="Arial" w:hint="eastAsia"/>
          <w:color w:val="000000"/>
          <w:kern w:val="0"/>
          <w:bdr w:val="none" w:sz="0" w:space="0" w:color="auto" w:frame="1"/>
        </w:rPr>
        <w:t xml:space="preserve"> </w:t>
      </w:r>
    </w:p>
    <w:p w:rsidR="00353C38" w:rsidRDefault="00353C38" w:rsidP="00353C38">
      <w:pPr>
        <w:widowControl/>
        <w:shd w:val="clear" w:color="auto" w:fill="FFFFFF"/>
        <w:spacing w:line="330" w:lineRule="atLeast"/>
        <w:ind w:firstLine="640"/>
        <w:jc w:val="left"/>
        <w:rPr>
          <w:rFonts w:ascii="宋体" w:eastAsia="宋体" w:hAnsi="宋体" w:cs="宋体" w:hint="eastAsia"/>
          <w:color w:val="959595"/>
          <w:kern w:val="0"/>
          <w:sz w:val="24"/>
          <w:szCs w:val="24"/>
        </w:rPr>
      </w:pPr>
      <w:r>
        <w:rPr>
          <w:rFonts w:ascii="仿宋" w:eastAsia="仿宋" w:hAnsi="仿宋" w:cs="Arial" w:hint="eastAsia"/>
          <w:color w:val="000000"/>
          <w:kern w:val="0"/>
          <w:bdr w:val="none" w:sz="0" w:space="0" w:color="auto" w:frame="1"/>
        </w:rPr>
        <w:t>（一）公开内容</w:t>
      </w:r>
      <w:r>
        <w:rPr>
          <w:rFonts w:ascii="仿宋" w:eastAsia="仿宋" w:hAnsi="仿宋" w:cs="Arial" w:hint="eastAsia"/>
          <w:color w:val="333333"/>
          <w:kern w:val="0"/>
          <w:bdr w:val="none" w:sz="0" w:space="0" w:color="auto" w:frame="1"/>
        </w:rPr>
        <w:t xml:space="preserve"> </w:t>
      </w:r>
    </w:p>
    <w:p w:rsidR="00353C38" w:rsidRDefault="00353C38" w:rsidP="00353C38">
      <w:pPr>
        <w:widowControl/>
        <w:shd w:val="clear" w:color="auto" w:fill="FFFFFF"/>
        <w:spacing w:line="330" w:lineRule="atLeast"/>
        <w:ind w:firstLine="640"/>
        <w:jc w:val="left"/>
        <w:rPr>
          <w:rFonts w:ascii="宋体" w:eastAsia="宋体" w:hAnsi="宋体" w:cs="宋体" w:hint="eastAsia"/>
          <w:color w:val="959595"/>
          <w:kern w:val="0"/>
          <w:sz w:val="24"/>
          <w:szCs w:val="24"/>
        </w:rPr>
      </w:pPr>
      <w:r>
        <w:rPr>
          <w:rFonts w:ascii="仿宋" w:eastAsia="仿宋" w:hAnsi="仿宋" w:cs="Arial" w:hint="eastAsia"/>
          <w:color w:val="000000"/>
          <w:kern w:val="0"/>
          <w:bdr w:val="none" w:sz="0" w:space="0" w:color="auto" w:frame="1"/>
        </w:rPr>
        <w:t>1、主动公开信息总数。2020年度累计主动公开政府信息41条。</w:t>
      </w:r>
      <w:r>
        <w:rPr>
          <w:rFonts w:ascii="仿宋" w:eastAsia="仿宋" w:hAnsi="仿宋" w:cs="Arial" w:hint="eastAsia"/>
          <w:color w:val="333333"/>
          <w:kern w:val="0"/>
          <w:bdr w:val="none" w:sz="0" w:space="0" w:color="auto" w:frame="1"/>
        </w:rPr>
        <w:t xml:space="preserve"> </w:t>
      </w:r>
    </w:p>
    <w:p w:rsidR="00353C38" w:rsidRDefault="00353C38" w:rsidP="00353C38">
      <w:pPr>
        <w:widowControl/>
        <w:shd w:val="clear" w:color="auto" w:fill="FFFFFF"/>
        <w:spacing w:line="330" w:lineRule="atLeast"/>
        <w:ind w:firstLine="640"/>
        <w:jc w:val="left"/>
        <w:rPr>
          <w:rFonts w:ascii="宋体" w:eastAsia="宋体" w:hAnsi="宋体" w:cs="宋体" w:hint="eastAsia"/>
          <w:color w:val="959595"/>
          <w:kern w:val="0"/>
          <w:sz w:val="24"/>
          <w:szCs w:val="24"/>
        </w:rPr>
      </w:pPr>
      <w:r>
        <w:rPr>
          <w:rFonts w:ascii="仿宋" w:eastAsia="仿宋" w:hAnsi="仿宋" w:cs="Arial" w:hint="eastAsia"/>
          <w:color w:val="000000"/>
          <w:kern w:val="0"/>
          <w:bdr w:val="none" w:sz="0" w:space="0" w:color="auto" w:frame="1"/>
        </w:rPr>
        <w:t>2、主动公开信息。包括机构信息（包括机构职能、主要领导信息和下设机构信息）；工作信息（计划总结、工作进展、工作方案）；行政执法信息；局管理制度；服务窗口公示；行政许可信息；政务公开信息及其他补充公开信息等。</w:t>
      </w:r>
      <w:r>
        <w:rPr>
          <w:rFonts w:ascii="仿宋" w:eastAsia="仿宋" w:hAnsi="仿宋" w:cs="Arial" w:hint="eastAsia"/>
          <w:color w:val="333333"/>
          <w:kern w:val="0"/>
          <w:bdr w:val="none" w:sz="0" w:space="0" w:color="auto" w:frame="1"/>
        </w:rPr>
        <w:t xml:space="preserve"> </w:t>
      </w:r>
    </w:p>
    <w:p w:rsidR="00353C38" w:rsidRDefault="00353C38" w:rsidP="00353C38">
      <w:pPr>
        <w:widowControl/>
        <w:shd w:val="clear" w:color="auto" w:fill="FFFFFF"/>
        <w:spacing w:line="330" w:lineRule="atLeast"/>
        <w:ind w:firstLine="640"/>
        <w:jc w:val="left"/>
        <w:rPr>
          <w:rFonts w:ascii="宋体" w:eastAsia="宋体" w:hAnsi="宋体" w:cs="宋体" w:hint="eastAsia"/>
          <w:color w:val="959595"/>
          <w:kern w:val="0"/>
          <w:sz w:val="24"/>
          <w:szCs w:val="24"/>
        </w:rPr>
      </w:pPr>
      <w:r>
        <w:rPr>
          <w:rFonts w:ascii="仿宋" w:eastAsia="仿宋" w:hAnsi="仿宋" w:cs="Arial" w:hint="eastAsia"/>
          <w:color w:val="000000"/>
          <w:kern w:val="0"/>
          <w:bdr w:val="none" w:sz="0" w:space="0" w:color="auto" w:frame="1"/>
        </w:rPr>
        <w:t>3、重点公开内容。包括交通运输局本年度计划总结、工作进展、应急管理的信息。</w:t>
      </w:r>
      <w:r>
        <w:rPr>
          <w:rFonts w:ascii="仿宋" w:eastAsia="仿宋" w:hAnsi="仿宋" w:cs="Arial" w:hint="eastAsia"/>
          <w:color w:val="333333"/>
          <w:kern w:val="0"/>
          <w:bdr w:val="none" w:sz="0" w:space="0" w:color="auto" w:frame="1"/>
        </w:rPr>
        <w:t xml:space="preserve"> </w:t>
      </w:r>
    </w:p>
    <w:p w:rsidR="00353C38" w:rsidRDefault="00353C38" w:rsidP="00353C38">
      <w:pPr>
        <w:widowControl/>
        <w:shd w:val="clear" w:color="auto" w:fill="FFFFFF"/>
        <w:spacing w:line="330" w:lineRule="atLeast"/>
        <w:ind w:firstLine="640"/>
        <w:jc w:val="left"/>
        <w:rPr>
          <w:rFonts w:ascii="宋体" w:eastAsia="宋体" w:hAnsi="宋体" w:cs="宋体" w:hint="eastAsia"/>
          <w:color w:val="959595"/>
          <w:kern w:val="0"/>
          <w:sz w:val="24"/>
          <w:szCs w:val="24"/>
        </w:rPr>
      </w:pPr>
      <w:r>
        <w:rPr>
          <w:rFonts w:ascii="仿宋" w:eastAsia="仿宋" w:hAnsi="仿宋" w:cs="Arial" w:hint="eastAsia"/>
          <w:color w:val="000000"/>
          <w:kern w:val="0"/>
          <w:bdr w:val="none" w:sz="0" w:space="0" w:color="auto" w:frame="1"/>
        </w:rPr>
        <w:lastRenderedPageBreak/>
        <w:t>（二）公开形式</w:t>
      </w:r>
      <w:r>
        <w:rPr>
          <w:rFonts w:ascii="仿宋" w:eastAsia="仿宋" w:hAnsi="仿宋" w:cs="Arial" w:hint="eastAsia"/>
          <w:color w:val="333333"/>
          <w:kern w:val="0"/>
          <w:bdr w:val="none" w:sz="0" w:space="0" w:color="auto" w:frame="1"/>
        </w:rPr>
        <w:t xml:space="preserve"> </w:t>
      </w:r>
    </w:p>
    <w:p w:rsidR="00353C38" w:rsidRDefault="00353C38" w:rsidP="00353C38">
      <w:pPr>
        <w:widowControl/>
        <w:shd w:val="clear" w:color="auto" w:fill="FFFFFF"/>
        <w:spacing w:line="330" w:lineRule="atLeast"/>
        <w:ind w:firstLine="640"/>
        <w:jc w:val="left"/>
        <w:rPr>
          <w:rFonts w:ascii="宋体" w:eastAsia="宋体" w:hAnsi="宋体" w:cs="宋体" w:hint="eastAsia"/>
          <w:color w:val="959595"/>
          <w:kern w:val="0"/>
          <w:sz w:val="24"/>
          <w:szCs w:val="24"/>
        </w:rPr>
      </w:pPr>
      <w:r>
        <w:rPr>
          <w:rFonts w:ascii="仿宋" w:eastAsia="仿宋" w:hAnsi="仿宋" w:cs="Arial" w:hint="eastAsia"/>
          <w:color w:val="000000"/>
          <w:kern w:val="0"/>
          <w:bdr w:val="none" w:sz="0" w:space="0" w:color="auto" w:frame="1"/>
        </w:rPr>
        <w:t>可以通过交通运输局办公区公开栏、公开资料了解坡头区交通运输局公开的政府信息。</w:t>
      </w:r>
      <w:r>
        <w:rPr>
          <w:rFonts w:ascii="仿宋" w:eastAsia="仿宋" w:hAnsi="仿宋" w:cs="Arial" w:hint="eastAsia"/>
          <w:color w:val="333333"/>
          <w:kern w:val="0"/>
          <w:bdr w:val="none" w:sz="0" w:space="0" w:color="auto" w:frame="1"/>
        </w:rPr>
        <w:t xml:space="preserve"> </w:t>
      </w:r>
    </w:p>
    <w:p w:rsidR="00353C38" w:rsidRDefault="00353C38" w:rsidP="00353C38">
      <w:pPr>
        <w:widowControl/>
        <w:shd w:val="clear" w:color="auto" w:fill="FFFFFF"/>
        <w:spacing w:line="330" w:lineRule="atLeast"/>
        <w:ind w:firstLine="640"/>
        <w:jc w:val="left"/>
        <w:rPr>
          <w:rFonts w:ascii="宋体" w:eastAsia="宋体" w:hAnsi="宋体" w:cs="宋体" w:hint="eastAsia"/>
          <w:color w:val="959595"/>
          <w:kern w:val="0"/>
          <w:sz w:val="24"/>
          <w:szCs w:val="24"/>
        </w:rPr>
      </w:pPr>
      <w:r>
        <w:rPr>
          <w:rFonts w:ascii="仿宋" w:eastAsia="仿宋" w:hAnsi="仿宋" w:cs="Arial" w:hint="eastAsia"/>
          <w:color w:val="000000"/>
          <w:kern w:val="0"/>
          <w:bdr w:val="none" w:sz="0" w:space="0" w:color="auto" w:frame="1"/>
        </w:rPr>
        <w:t>1、政府信息公开查询点。交通运输局政府信息公开查询室设在交通局办公室。</w:t>
      </w:r>
      <w:r>
        <w:rPr>
          <w:rFonts w:ascii="仿宋" w:eastAsia="仿宋" w:hAnsi="仿宋" w:cs="Arial" w:hint="eastAsia"/>
          <w:color w:val="333333"/>
          <w:kern w:val="0"/>
          <w:bdr w:val="none" w:sz="0" w:space="0" w:color="auto" w:frame="1"/>
        </w:rPr>
        <w:t xml:space="preserve"> </w:t>
      </w:r>
    </w:p>
    <w:p w:rsidR="00353C38" w:rsidRDefault="00353C38" w:rsidP="00353C38">
      <w:pPr>
        <w:widowControl/>
        <w:shd w:val="clear" w:color="auto" w:fill="FFFFFF"/>
        <w:spacing w:line="330" w:lineRule="atLeast"/>
        <w:ind w:firstLine="640"/>
        <w:jc w:val="left"/>
        <w:rPr>
          <w:rFonts w:ascii="宋体" w:eastAsia="宋体" w:hAnsi="宋体" w:cs="宋体" w:hint="eastAsia"/>
          <w:color w:val="959595"/>
          <w:kern w:val="0"/>
          <w:sz w:val="24"/>
          <w:szCs w:val="24"/>
        </w:rPr>
      </w:pPr>
      <w:r>
        <w:rPr>
          <w:rFonts w:ascii="仿宋" w:eastAsia="仿宋" w:hAnsi="仿宋" w:cs="Arial" w:hint="eastAsia"/>
          <w:color w:val="000000"/>
          <w:kern w:val="0"/>
          <w:bdr w:val="none" w:sz="0" w:space="0" w:color="auto" w:frame="1"/>
        </w:rPr>
        <w:t>2、公开栏。在办公楼二楼设立了专门的政务（党务）公开宣传栏，加大服务和宣传力度，提高政府在群众中的威信和形象，在全区营造了浓厚的政务公开氛围。</w:t>
      </w:r>
      <w:r>
        <w:rPr>
          <w:rFonts w:ascii="仿宋" w:eastAsia="仿宋" w:hAnsi="仿宋" w:cs="Arial" w:hint="eastAsia"/>
          <w:color w:val="333333"/>
          <w:kern w:val="0"/>
          <w:bdr w:val="none" w:sz="0" w:space="0" w:color="auto" w:frame="1"/>
        </w:rPr>
        <w:t xml:space="preserve"> </w:t>
      </w:r>
    </w:p>
    <w:p w:rsidR="00353C38" w:rsidRDefault="00353C38" w:rsidP="00353C38">
      <w:pPr>
        <w:widowControl/>
        <w:shd w:val="clear" w:color="auto" w:fill="FFFFFF"/>
        <w:spacing w:line="330" w:lineRule="atLeast"/>
        <w:ind w:firstLine="640"/>
        <w:jc w:val="left"/>
        <w:rPr>
          <w:rFonts w:ascii="宋体" w:eastAsia="宋体" w:hAnsi="宋体" w:cs="宋体" w:hint="eastAsia"/>
          <w:color w:val="959595"/>
          <w:kern w:val="0"/>
          <w:sz w:val="24"/>
          <w:szCs w:val="24"/>
        </w:rPr>
      </w:pPr>
      <w:r>
        <w:rPr>
          <w:rFonts w:ascii="仿宋" w:eastAsia="仿宋" w:hAnsi="仿宋" w:cs="Arial" w:hint="eastAsia"/>
          <w:color w:val="000000"/>
          <w:kern w:val="0"/>
          <w:bdr w:val="none" w:sz="0" w:space="0" w:color="auto" w:frame="1"/>
        </w:rPr>
        <w:t>3、公开资料。全面推行“阳光政务”，公开资料包括办事指南、管理规定、办事程序、工作流程、办公时限、投诉方式等。同时在交通运输局二楼设立了首问责任岗，方便办事群众。</w:t>
      </w:r>
      <w:r>
        <w:rPr>
          <w:rFonts w:ascii="仿宋" w:eastAsia="仿宋" w:hAnsi="仿宋" w:cs="Arial" w:hint="eastAsia"/>
          <w:color w:val="333333"/>
          <w:kern w:val="0"/>
          <w:bdr w:val="none" w:sz="0" w:space="0" w:color="auto" w:frame="1"/>
        </w:rPr>
        <w:t xml:space="preserve"> </w:t>
      </w:r>
    </w:p>
    <w:p w:rsidR="00353C38" w:rsidRDefault="00353C38" w:rsidP="00353C38">
      <w:pPr>
        <w:widowControl/>
        <w:shd w:val="clear" w:color="auto" w:fill="FFFFFF"/>
        <w:spacing w:line="330" w:lineRule="atLeast"/>
        <w:ind w:firstLine="640"/>
        <w:jc w:val="left"/>
        <w:rPr>
          <w:rFonts w:ascii="宋体" w:eastAsia="宋体" w:hAnsi="宋体" w:cs="宋体" w:hint="eastAsia"/>
          <w:color w:val="959595"/>
          <w:kern w:val="0"/>
          <w:sz w:val="24"/>
          <w:szCs w:val="24"/>
        </w:rPr>
      </w:pPr>
      <w:r>
        <w:rPr>
          <w:rFonts w:ascii="仿宋" w:eastAsia="仿宋" w:hAnsi="仿宋" w:cs="Arial" w:hint="eastAsia"/>
          <w:color w:val="000000"/>
          <w:kern w:val="0"/>
          <w:bdr w:val="none" w:sz="0" w:space="0" w:color="auto" w:frame="1"/>
        </w:rPr>
        <w:t>二、依申请公开政府信息和不予公开政府信息的情况</w:t>
      </w:r>
      <w:r>
        <w:rPr>
          <w:rFonts w:ascii="仿宋" w:eastAsia="仿宋" w:hAnsi="仿宋" w:cs="Arial" w:hint="eastAsia"/>
          <w:color w:val="333333"/>
          <w:kern w:val="0"/>
          <w:bdr w:val="none" w:sz="0" w:space="0" w:color="auto" w:frame="1"/>
        </w:rPr>
        <w:t xml:space="preserve"> </w:t>
      </w:r>
    </w:p>
    <w:p w:rsidR="00353C38" w:rsidRDefault="00353C38" w:rsidP="00353C38">
      <w:pPr>
        <w:widowControl/>
        <w:shd w:val="clear" w:color="auto" w:fill="FFFFFF"/>
        <w:spacing w:line="330" w:lineRule="atLeast"/>
        <w:ind w:firstLine="640"/>
        <w:jc w:val="left"/>
        <w:rPr>
          <w:rFonts w:ascii="宋体" w:eastAsia="宋体" w:hAnsi="宋体" w:cs="宋体" w:hint="eastAsia"/>
          <w:color w:val="959595"/>
          <w:kern w:val="0"/>
          <w:sz w:val="24"/>
          <w:szCs w:val="24"/>
        </w:rPr>
      </w:pPr>
      <w:r>
        <w:rPr>
          <w:rFonts w:ascii="仿宋" w:eastAsia="仿宋" w:hAnsi="仿宋" w:cs="Arial" w:hint="eastAsia"/>
          <w:color w:val="000000"/>
          <w:kern w:val="0"/>
          <w:bdr w:val="none" w:sz="0" w:space="0" w:color="auto" w:frame="1"/>
        </w:rPr>
        <w:t>2020年，我局未接到要求公开政府信息的申请件。</w:t>
      </w:r>
      <w:r>
        <w:rPr>
          <w:rFonts w:ascii="仿宋" w:eastAsia="仿宋" w:hAnsi="仿宋" w:cs="Arial" w:hint="eastAsia"/>
          <w:color w:val="333333"/>
          <w:kern w:val="0"/>
          <w:bdr w:val="none" w:sz="0" w:space="0" w:color="auto" w:frame="1"/>
        </w:rPr>
        <w:t xml:space="preserve"> </w:t>
      </w:r>
    </w:p>
    <w:p w:rsidR="00353C38" w:rsidRDefault="00353C38" w:rsidP="00353C38">
      <w:pPr>
        <w:widowControl/>
        <w:shd w:val="clear" w:color="auto" w:fill="FFFFFF"/>
        <w:spacing w:line="330" w:lineRule="atLeast"/>
        <w:ind w:firstLine="640"/>
        <w:jc w:val="left"/>
        <w:rPr>
          <w:rFonts w:ascii="宋体" w:eastAsia="宋体" w:hAnsi="宋体" w:cs="宋体" w:hint="eastAsia"/>
          <w:color w:val="959595"/>
          <w:kern w:val="0"/>
          <w:sz w:val="24"/>
          <w:szCs w:val="24"/>
        </w:rPr>
      </w:pPr>
      <w:r>
        <w:rPr>
          <w:rFonts w:ascii="仿宋" w:eastAsia="仿宋" w:hAnsi="仿宋" w:cs="Arial" w:hint="eastAsia"/>
          <w:color w:val="000000"/>
          <w:kern w:val="0"/>
          <w:bdr w:val="none" w:sz="0" w:space="0" w:color="auto" w:frame="1"/>
        </w:rPr>
        <w:t>三、政府信息公开的收费及减免情况</w:t>
      </w:r>
      <w:r>
        <w:rPr>
          <w:rFonts w:ascii="仿宋" w:eastAsia="仿宋" w:hAnsi="仿宋" w:cs="Arial" w:hint="eastAsia"/>
          <w:color w:val="333333"/>
          <w:kern w:val="0"/>
          <w:bdr w:val="none" w:sz="0" w:space="0" w:color="auto" w:frame="1"/>
        </w:rPr>
        <w:t xml:space="preserve"> </w:t>
      </w:r>
    </w:p>
    <w:p w:rsidR="00353C38" w:rsidRDefault="00353C38" w:rsidP="00353C38">
      <w:pPr>
        <w:widowControl/>
        <w:shd w:val="clear" w:color="auto" w:fill="FFFFFF"/>
        <w:spacing w:line="330" w:lineRule="atLeast"/>
        <w:ind w:firstLine="640"/>
        <w:jc w:val="left"/>
        <w:rPr>
          <w:rFonts w:ascii="宋体" w:eastAsia="宋体" w:hAnsi="宋体" w:cs="宋体" w:hint="eastAsia"/>
          <w:color w:val="959595"/>
          <w:kern w:val="0"/>
          <w:sz w:val="24"/>
          <w:szCs w:val="24"/>
        </w:rPr>
      </w:pPr>
      <w:r>
        <w:rPr>
          <w:rFonts w:ascii="仿宋" w:eastAsia="仿宋" w:hAnsi="仿宋" w:cs="Arial" w:hint="eastAsia"/>
          <w:color w:val="000000"/>
          <w:kern w:val="0"/>
          <w:bdr w:val="none" w:sz="0" w:space="0" w:color="auto" w:frame="1"/>
        </w:rPr>
        <w:t>2020年我局无受理依申请公开事项，因此没有政府信息公开的收费及减免情况。</w:t>
      </w:r>
      <w:r>
        <w:rPr>
          <w:rFonts w:ascii="仿宋" w:eastAsia="仿宋" w:hAnsi="仿宋" w:cs="Arial" w:hint="eastAsia"/>
          <w:color w:val="333333"/>
          <w:kern w:val="0"/>
          <w:bdr w:val="none" w:sz="0" w:space="0" w:color="auto" w:frame="1"/>
        </w:rPr>
        <w:t xml:space="preserve"> </w:t>
      </w:r>
    </w:p>
    <w:p w:rsidR="00353C38" w:rsidRDefault="00353C38" w:rsidP="00353C38">
      <w:pPr>
        <w:widowControl/>
        <w:shd w:val="clear" w:color="auto" w:fill="FFFFFF"/>
        <w:spacing w:line="330" w:lineRule="atLeast"/>
        <w:ind w:firstLine="640"/>
        <w:jc w:val="left"/>
        <w:rPr>
          <w:rFonts w:ascii="宋体" w:eastAsia="宋体" w:hAnsi="宋体" w:cs="宋体" w:hint="eastAsia"/>
          <w:color w:val="959595"/>
          <w:kern w:val="0"/>
          <w:sz w:val="24"/>
          <w:szCs w:val="24"/>
        </w:rPr>
      </w:pPr>
      <w:r>
        <w:rPr>
          <w:rFonts w:ascii="仿宋" w:eastAsia="仿宋" w:hAnsi="仿宋" w:cs="Arial" w:hint="eastAsia"/>
          <w:color w:val="000000"/>
          <w:kern w:val="0"/>
          <w:bdr w:val="none" w:sz="0" w:space="0" w:color="auto" w:frame="1"/>
        </w:rPr>
        <w:t>四、因政府信息公开申请行政复议、提起行政诉讼的情况</w:t>
      </w:r>
      <w:r>
        <w:rPr>
          <w:rFonts w:ascii="仿宋" w:eastAsia="仿宋" w:hAnsi="仿宋" w:cs="Arial" w:hint="eastAsia"/>
          <w:color w:val="333333"/>
          <w:kern w:val="0"/>
          <w:bdr w:val="none" w:sz="0" w:space="0" w:color="auto" w:frame="1"/>
        </w:rPr>
        <w:t xml:space="preserve"> </w:t>
      </w:r>
    </w:p>
    <w:p w:rsidR="00353C38" w:rsidRDefault="00353C38" w:rsidP="00353C38">
      <w:pPr>
        <w:widowControl/>
        <w:shd w:val="clear" w:color="auto" w:fill="FFFFFF"/>
        <w:spacing w:line="330" w:lineRule="atLeast"/>
        <w:ind w:firstLine="640"/>
        <w:jc w:val="left"/>
        <w:rPr>
          <w:rFonts w:ascii="仿宋" w:eastAsia="仿宋" w:hAnsi="仿宋" w:cs="Arial" w:hint="eastAsia"/>
          <w:color w:val="000000"/>
          <w:kern w:val="0"/>
          <w:bdr w:val="none" w:sz="0" w:space="0" w:color="auto" w:frame="1"/>
        </w:rPr>
      </w:pPr>
      <w:r>
        <w:rPr>
          <w:rFonts w:ascii="仿宋" w:eastAsia="仿宋" w:hAnsi="仿宋" w:cs="Arial" w:hint="eastAsia"/>
          <w:color w:val="000000"/>
          <w:kern w:val="0"/>
          <w:bdr w:val="none" w:sz="0" w:space="0" w:color="auto" w:frame="1"/>
        </w:rPr>
        <w:t>2020年，我局没有因政府信息公开工作而被申请行政复议或被提起行政诉讼的情况。</w:t>
      </w:r>
    </w:p>
    <w:p w:rsidR="00353C38" w:rsidRDefault="00353C38" w:rsidP="00353C38">
      <w:pPr>
        <w:widowControl/>
        <w:shd w:val="clear" w:color="auto" w:fill="FFFFFF"/>
        <w:spacing w:line="330" w:lineRule="atLeast"/>
        <w:ind w:firstLine="640"/>
        <w:jc w:val="left"/>
        <w:rPr>
          <w:rFonts w:ascii="仿宋" w:eastAsia="仿宋" w:hAnsi="仿宋" w:cs="Arial" w:hint="eastAsia"/>
          <w:color w:val="000000"/>
          <w:kern w:val="0"/>
          <w:bdr w:val="none" w:sz="0" w:space="0" w:color="auto" w:frame="1"/>
        </w:rPr>
      </w:pPr>
    </w:p>
    <w:p w:rsidR="00BB02F2" w:rsidRDefault="00BB02F2" w:rsidP="00353C38">
      <w:pPr>
        <w:pStyle w:val="a5"/>
        <w:widowControl/>
        <w:spacing w:before="0" w:beforeAutospacing="0" w:after="0" w:afterAutospacing="0"/>
        <w:ind w:firstLineChars="200" w:firstLine="640"/>
        <w:jc w:val="both"/>
        <w:rPr>
          <w:rFonts w:eastAsia="黑体" w:cs="黑体" w:hint="eastAsia"/>
          <w:color w:val="000000"/>
          <w:sz w:val="32"/>
          <w:shd w:val="clear" w:color="auto" w:fill="FFFFFF"/>
        </w:rPr>
      </w:pPr>
    </w:p>
    <w:p w:rsidR="00353C38" w:rsidRDefault="00353C38" w:rsidP="00353C38">
      <w:pPr>
        <w:pStyle w:val="a5"/>
        <w:widowControl/>
        <w:spacing w:before="0" w:beforeAutospacing="0" w:after="0" w:afterAutospacing="0"/>
        <w:ind w:firstLineChars="200" w:firstLine="640"/>
        <w:jc w:val="both"/>
        <w:rPr>
          <w:rFonts w:eastAsia="黑体" w:cs="黑体" w:hint="eastAsia"/>
          <w:color w:val="000000"/>
          <w:sz w:val="32"/>
          <w:shd w:val="clear" w:color="auto" w:fill="FFFFFF"/>
        </w:rPr>
      </w:pPr>
      <w:r>
        <w:rPr>
          <w:rFonts w:eastAsia="黑体" w:cs="黑体" w:hint="eastAsia"/>
          <w:color w:val="000000"/>
          <w:sz w:val="32"/>
          <w:shd w:val="clear" w:color="auto" w:fill="FFFFFF"/>
        </w:rPr>
        <w:t>二、主动公开政府信息情况</w:t>
      </w:r>
    </w:p>
    <w:tbl>
      <w:tblPr>
        <w:tblStyle w:val="a6"/>
        <w:tblW w:w="8840" w:type="dxa"/>
        <w:tblLook w:val="04A0"/>
      </w:tblPr>
      <w:tblGrid>
        <w:gridCol w:w="3378"/>
        <w:gridCol w:w="2034"/>
        <w:gridCol w:w="6"/>
        <w:gridCol w:w="1372"/>
        <w:gridCol w:w="2050"/>
      </w:tblGrid>
      <w:tr w:rsidR="00353C38" w:rsidTr="00BB02F2">
        <w:trPr>
          <w:trHeight w:val="651"/>
        </w:trPr>
        <w:tc>
          <w:tcPr>
            <w:tcW w:w="8840" w:type="dxa"/>
            <w:gridSpan w:val="5"/>
            <w:noWrap/>
            <w:hideMark/>
          </w:tcPr>
          <w:p w:rsidR="00353C38" w:rsidRDefault="00353C38">
            <w:pPr>
              <w:widowControl/>
              <w:jc w:val="center"/>
              <w:rPr>
                <w:rFonts w:cs="仿宋_GB2312"/>
                <w:color w:val="000000"/>
              </w:rPr>
            </w:pPr>
            <w:r>
              <w:rPr>
                <w:rFonts w:cs="仿宋_GB2312" w:hint="eastAsia"/>
                <w:color w:val="000000"/>
                <w:kern w:val="0"/>
                <w:sz w:val="20"/>
                <w:szCs w:val="20"/>
                <w:lang/>
              </w:rPr>
              <w:t>第二十条第（一）项</w:t>
            </w:r>
          </w:p>
        </w:tc>
      </w:tr>
      <w:tr w:rsidR="00353C38" w:rsidTr="00BB02F2">
        <w:trPr>
          <w:trHeight w:val="1263"/>
        </w:trPr>
        <w:tc>
          <w:tcPr>
            <w:tcW w:w="3378" w:type="dxa"/>
            <w:noWrap/>
            <w:hideMark/>
          </w:tcPr>
          <w:p w:rsidR="00353C38" w:rsidRDefault="00353C38">
            <w:pPr>
              <w:widowControl/>
              <w:jc w:val="center"/>
              <w:rPr>
                <w:rFonts w:cs="仿宋_GB2312"/>
                <w:color w:val="000000"/>
              </w:rPr>
            </w:pPr>
            <w:r>
              <w:rPr>
                <w:rFonts w:cs="仿宋_GB2312" w:hint="eastAsia"/>
                <w:color w:val="000000"/>
                <w:kern w:val="0"/>
                <w:sz w:val="20"/>
                <w:szCs w:val="20"/>
                <w:lang/>
              </w:rPr>
              <w:t>信息内容</w:t>
            </w:r>
          </w:p>
        </w:tc>
        <w:tc>
          <w:tcPr>
            <w:tcW w:w="2034" w:type="dxa"/>
            <w:noWrap/>
            <w:hideMark/>
          </w:tcPr>
          <w:p w:rsidR="00353C38" w:rsidRDefault="00353C38">
            <w:pPr>
              <w:widowControl/>
              <w:jc w:val="center"/>
              <w:rPr>
                <w:rFonts w:cs="仿宋_GB2312"/>
                <w:color w:val="000000"/>
              </w:rPr>
            </w:pPr>
            <w:r>
              <w:rPr>
                <w:rFonts w:cs="仿宋_GB2312" w:hint="eastAsia"/>
                <w:color w:val="000000"/>
                <w:kern w:val="0"/>
                <w:sz w:val="20"/>
                <w:szCs w:val="20"/>
                <w:lang/>
              </w:rPr>
              <w:t>本年新</w:t>
            </w:r>
            <w:r>
              <w:rPr>
                <w:rFonts w:cs="仿宋_GB2312"/>
                <w:color w:val="000000"/>
                <w:kern w:val="0"/>
                <w:sz w:val="20"/>
                <w:szCs w:val="20"/>
                <w:lang/>
              </w:rPr>
              <w:br/>
            </w:r>
            <w:r>
              <w:rPr>
                <w:rFonts w:cs="仿宋_GB2312" w:hint="eastAsia"/>
                <w:color w:val="000000"/>
                <w:kern w:val="0"/>
                <w:sz w:val="20"/>
                <w:szCs w:val="20"/>
                <w:lang/>
              </w:rPr>
              <w:t>制作数量</w:t>
            </w:r>
          </w:p>
        </w:tc>
        <w:tc>
          <w:tcPr>
            <w:tcW w:w="1378" w:type="dxa"/>
            <w:gridSpan w:val="2"/>
            <w:hideMark/>
          </w:tcPr>
          <w:p w:rsidR="00353C38" w:rsidRDefault="00353C38">
            <w:pPr>
              <w:widowControl/>
              <w:jc w:val="center"/>
              <w:rPr>
                <w:rFonts w:cs="仿宋_GB2312"/>
                <w:color w:val="000000"/>
              </w:rPr>
            </w:pPr>
            <w:r>
              <w:rPr>
                <w:rFonts w:cs="仿宋_GB2312" w:hint="eastAsia"/>
                <w:color w:val="000000"/>
                <w:kern w:val="0"/>
                <w:sz w:val="20"/>
                <w:szCs w:val="20"/>
                <w:lang/>
              </w:rPr>
              <w:t>本年新</w:t>
            </w:r>
            <w:r>
              <w:rPr>
                <w:rFonts w:cs="仿宋_GB2312"/>
                <w:color w:val="000000"/>
                <w:kern w:val="0"/>
                <w:sz w:val="20"/>
                <w:szCs w:val="20"/>
                <w:lang/>
              </w:rPr>
              <w:br/>
            </w:r>
            <w:r>
              <w:rPr>
                <w:rFonts w:cs="仿宋_GB2312" w:hint="eastAsia"/>
                <w:color w:val="000000"/>
                <w:kern w:val="0"/>
                <w:sz w:val="20"/>
                <w:szCs w:val="20"/>
                <w:lang/>
              </w:rPr>
              <w:t>公开数量</w:t>
            </w:r>
          </w:p>
        </w:tc>
        <w:tc>
          <w:tcPr>
            <w:tcW w:w="2050" w:type="dxa"/>
            <w:noWrap/>
            <w:hideMark/>
          </w:tcPr>
          <w:p w:rsidR="00353C38" w:rsidRDefault="00353C38">
            <w:pPr>
              <w:widowControl/>
              <w:jc w:val="center"/>
              <w:rPr>
                <w:rFonts w:cs="仿宋_GB2312"/>
                <w:color w:val="000000"/>
              </w:rPr>
            </w:pPr>
            <w:r>
              <w:rPr>
                <w:rFonts w:cs="仿宋_GB2312" w:hint="eastAsia"/>
                <w:color w:val="000000"/>
                <w:kern w:val="0"/>
                <w:sz w:val="20"/>
                <w:szCs w:val="20"/>
                <w:lang/>
              </w:rPr>
              <w:t>对外公开总数量</w:t>
            </w:r>
          </w:p>
        </w:tc>
      </w:tr>
      <w:tr w:rsidR="00353C38" w:rsidTr="00BB02F2">
        <w:trPr>
          <w:trHeight w:val="651"/>
        </w:trPr>
        <w:tc>
          <w:tcPr>
            <w:tcW w:w="3378" w:type="dxa"/>
            <w:noWrap/>
            <w:hideMark/>
          </w:tcPr>
          <w:p w:rsidR="00353C38" w:rsidRDefault="00353C38">
            <w:pPr>
              <w:widowControl/>
              <w:jc w:val="left"/>
              <w:rPr>
                <w:rFonts w:cs="仿宋_GB2312"/>
                <w:color w:val="000000"/>
              </w:rPr>
            </w:pPr>
            <w:r>
              <w:rPr>
                <w:rFonts w:cs="仿宋_GB2312" w:hint="eastAsia"/>
                <w:color w:val="000000"/>
                <w:kern w:val="0"/>
                <w:sz w:val="20"/>
                <w:szCs w:val="20"/>
                <w:lang/>
              </w:rPr>
              <w:t>规章</w:t>
            </w:r>
          </w:p>
        </w:tc>
        <w:tc>
          <w:tcPr>
            <w:tcW w:w="2034" w:type="dxa"/>
            <w:noWrap/>
            <w:hideMark/>
          </w:tcPr>
          <w:p w:rsidR="00353C38" w:rsidRDefault="00353C38">
            <w:pPr>
              <w:widowControl/>
              <w:jc w:val="left"/>
              <w:rPr>
                <w:rFonts w:cs="仿宋_GB2312"/>
                <w:color w:val="000000"/>
              </w:rPr>
            </w:pPr>
            <w:r>
              <w:rPr>
                <w:rFonts w:cs="仿宋_GB2312" w:hint="eastAsia"/>
                <w:color w:val="000000"/>
                <w:kern w:val="0"/>
                <w:sz w:val="20"/>
                <w:szCs w:val="20"/>
                <w:lang/>
              </w:rPr>
              <w:t xml:space="preserve">　　</w:t>
            </w:r>
            <w:r>
              <w:rPr>
                <w:rFonts w:cs="仿宋_GB2312"/>
                <w:color w:val="000000"/>
                <w:kern w:val="0"/>
                <w:sz w:val="20"/>
                <w:szCs w:val="20"/>
                <w:lang/>
              </w:rPr>
              <w:t>0</w:t>
            </w:r>
          </w:p>
        </w:tc>
        <w:tc>
          <w:tcPr>
            <w:tcW w:w="1378" w:type="dxa"/>
            <w:gridSpan w:val="2"/>
            <w:hideMark/>
          </w:tcPr>
          <w:p w:rsidR="00353C38" w:rsidRDefault="00353C38">
            <w:pPr>
              <w:widowControl/>
              <w:jc w:val="left"/>
              <w:rPr>
                <w:rFonts w:cs="仿宋_GB2312"/>
                <w:color w:val="000000"/>
              </w:rPr>
            </w:pPr>
            <w:r>
              <w:rPr>
                <w:rFonts w:cs="仿宋_GB2312"/>
                <w:color w:val="000000"/>
                <w:kern w:val="0"/>
                <w:sz w:val="20"/>
                <w:szCs w:val="20"/>
                <w:lang/>
              </w:rPr>
              <w:t> 0</w:t>
            </w:r>
          </w:p>
        </w:tc>
        <w:tc>
          <w:tcPr>
            <w:tcW w:w="2050" w:type="dxa"/>
            <w:noWrap/>
            <w:hideMark/>
          </w:tcPr>
          <w:p w:rsidR="00353C38" w:rsidRDefault="00353C38">
            <w:pPr>
              <w:widowControl/>
              <w:jc w:val="left"/>
              <w:rPr>
                <w:rFonts w:cs="仿宋_GB2312"/>
                <w:color w:val="000000"/>
              </w:rPr>
            </w:pPr>
            <w:r>
              <w:rPr>
                <w:rFonts w:cs="仿宋_GB2312" w:hint="eastAsia"/>
                <w:color w:val="000000"/>
                <w:kern w:val="0"/>
                <w:sz w:val="20"/>
                <w:szCs w:val="20"/>
                <w:lang/>
              </w:rPr>
              <w:t xml:space="preserve">　</w:t>
            </w:r>
            <w:r>
              <w:rPr>
                <w:rFonts w:cs="仿宋_GB2312"/>
                <w:color w:val="000000"/>
                <w:kern w:val="0"/>
                <w:sz w:val="20"/>
                <w:szCs w:val="20"/>
                <w:lang/>
              </w:rPr>
              <w:t>0</w:t>
            </w:r>
          </w:p>
        </w:tc>
      </w:tr>
      <w:tr w:rsidR="00353C38" w:rsidTr="00BB02F2">
        <w:trPr>
          <w:trHeight w:val="651"/>
        </w:trPr>
        <w:tc>
          <w:tcPr>
            <w:tcW w:w="3378" w:type="dxa"/>
            <w:noWrap/>
            <w:hideMark/>
          </w:tcPr>
          <w:p w:rsidR="00353C38" w:rsidRDefault="00353C38">
            <w:pPr>
              <w:widowControl/>
              <w:jc w:val="left"/>
              <w:rPr>
                <w:rFonts w:cs="仿宋_GB2312"/>
                <w:color w:val="000000"/>
              </w:rPr>
            </w:pPr>
            <w:r>
              <w:rPr>
                <w:rFonts w:cs="仿宋_GB2312" w:hint="eastAsia"/>
                <w:color w:val="000000"/>
                <w:kern w:val="0"/>
                <w:sz w:val="20"/>
                <w:szCs w:val="20"/>
                <w:lang/>
              </w:rPr>
              <w:t>规范性文件</w:t>
            </w:r>
          </w:p>
        </w:tc>
        <w:tc>
          <w:tcPr>
            <w:tcW w:w="2034" w:type="dxa"/>
            <w:noWrap/>
            <w:hideMark/>
          </w:tcPr>
          <w:p w:rsidR="00353C38" w:rsidRDefault="00353C38">
            <w:pPr>
              <w:widowControl/>
              <w:jc w:val="left"/>
              <w:rPr>
                <w:rFonts w:cs="仿宋_GB2312"/>
                <w:color w:val="000000"/>
              </w:rPr>
            </w:pPr>
            <w:r>
              <w:rPr>
                <w:rFonts w:cs="仿宋_GB2312" w:hint="eastAsia"/>
                <w:color w:val="000000"/>
                <w:kern w:val="0"/>
                <w:sz w:val="20"/>
                <w:szCs w:val="20"/>
                <w:lang/>
              </w:rPr>
              <w:t xml:space="preserve">　　</w:t>
            </w:r>
            <w:r w:rsidR="00BB02F2">
              <w:rPr>
                <w:rFonts w:cs="仿宋_GB2312" w:hint="eastAsia"/>
                <w:color w:val="000000"/>
                <w:kern w:val="0"/>
                <w:sz w:val="20"/>
                <w:szCs w:val="20"/>
                <w:lang/>
              </w:rPr>
              <w:t>29</w:t>
            </w:r>
          </w:p>
        </w:tc>
        <w:tc>
          <w:tcPr>
            <w:tcW w:w="1378" w:type="dxa"/>
            <w:gridSpan w:val="2"/>
            <w:hideMark/>
          </w:tcPr>
          <w:p w:rsidR="00353C38" w:rsidRDefault="00353C38">
            <w:pPr>
              <w:widowControl/>
              <w:jc w:val="left"/>
              <w:rPr>
                <w:rFonts w:cs="仿宋_GB2312"/>
                <w:color w:val="000000"/>
              </w:rPr>
            </w:pPr>
            <w:r>
              <w:rPr>
                <w:rFonts w:cs="仿宋_GB2312"/>
                <w:color w:val="000000"/>
                <w:kern w:val="0"/>
                <w:sz w:val="20"/>
                <w:szCs w:val="20"/>
                <w:lang/>
              </w:rPr>
              <w:t> </w:t>
            </w:r>
            <w:r w:rsidR="00BB02F2">
              <w:rPr>
                <w:rFonts w:cs="仿宋_GB2312" w:hint="eastAsia"/>
                <w:color w:val="000000"/>
                <w:kern w:val="0"/>
                <w:sz w:val="20"/>
                <w:szCs w:val="20"/>
                <w:lang/>
              </w:rPr>
              <w:t>29</w:t>
            </w:r>
          </w:p>
        </w:tc>
        <w:tc>
          <w:tcPr>
            <w:tcW w:w="2050" w:type="dxa"/>
            <w:noWrap/>
            <w:hideMark/>
          </w:tcPr>
          <w:p w:rsidR="00353C38" w:rsidRDefault="00353C38">
            <w:pPr>
              <w:widowControl/>
              <w:jc w:val="left"/>
              <w:rPr>
                <w:rFonts w:cs="仿宋_GB2312"/>
                <w:color w:val="000000"/>
              </w:rPr>
            </w:pPr>
            <w:r>
              <w:rPr>
                <w:rFonts w:cs="仿宋_GB2312" w:hint="eastAsia"/>
                <w:color w:val="000000"/>
                <w:kern w:val="0"/>
                <w:sz w:val="20"/>
                <w:szCs w:val="20"/>
                <w:lang/>
              </w:rPr>
              <w:t xml:space="preserve">　</w:t>
            </w:r>
            <w:r w:rsidR="00BB02F2">
              <w:rPr>
                <w:rFonts w:cs="仿宋_GB2312" w:hint="eastAsia"/>
                <w:color w:val="000000"/>
                <w:kern w:val="0"/>
                <w:sz w:val="20"/>
                <w:szCs w:val="20"/>
                <w:lang/>
              </w:rPr>
              <w:t>29</w:t>
            </w:r>
          </w:p>
        </w:tc>
      </w:tr>
      <w:tr w:rsidR="00353C38" w:rsidTr="00BB02F2">
        <w:trPr>
          <w:trHeight w:val="651"/>
        </w:trPr>
        <w:tc>
          <w:tcPr>
            <w:tcW w:w="8840" w:type="dxa"/>
            <w:gridSpan w:val="5"/>
            <w:noWrap/>
            <w:hideMark/>
          </w:tcPr>
          <w:p w:rsidR="00353C38" w:rsidRDefault="00353C38">
            <w:pPr>
              <w:widowControl/>
              <w:jc w:val="center"/>
              <w:rPr>
                <w:rFonts w:cs="仿宋_GB2312"/>
                <w:color w:val="000000"/>
              </w:rPr>
            </w:pPr>
            <w:r>
              <w:rPr>
                <w:rFonts w:cs="仿宋_GB2312" w:hint="eastAsia"/>
                <w:color w:val="000000"/>
                <w:kern w:val="0"/>
                <w:sz w:val="20"/>
                <w:szCs w:val="20"/>
                <w:lang/>
              </w:rPr>
              <w:t>第二十条第（五）项</w:t>
            </w:r>
          </w:p>
        </w:tc>
      </w:tr>
      <w:tr w:rsidR="00353C38" w:rsidTr="00BB02F2">
        <w:trPr>
          <w:trHeight w:val="710"/>
        </w:trPr>
        <w:tc>
          <w:tcPr>
            <w:tcW w:w="3378" w:type="dxa"/>
            <w:noWrap/>
            <w:hideMark/>
          </w:tcPr>
          <w:p w:rsidR="00353C38" w:rsidRDefault="00353C38">
            <w:pPr>
              <w:widowControl/>
              <w:jc w:val="center"/>
              <w:rPr>
                <w:rFonts w:cs="仿宋_GB2312"/>
                <w:color w:val="000000"/>
              </w:rPr>
            </w:pPr>
            <w:r>
              <w:rPr>
                <w:rFonts w:cs="仿宋_GB2312" w:hint="eastAsia"/>
                <w:color w:val="000000"/>
                <w:kern w:val="0"/>
                <w:sz w:val="20"/>
                <w:szCs w:val="20"/>
                <w:lang/>
              </w:rPr>
              <w:t>信息内容</w:t>
            </w:r>
          </w:p>
        </w:tc>
        <w:tc>
          <w:tcPr>
            <w:tcW w:w="2034" w:type="dxa"/>
            <w:noWrap/>
            <w:hideMark/>
          </w:tcPr>
          <w:p w:rsidR="00353C38" w:rsidRDefault="00353C38">
            <w:pPr>
              <w:widowControl/>
              <w:jc w:val="center"/>
              <w:rPr>
                <w:rFonts w:cs="仿宋_GB2312"/>
                <w:color w:val="000000"/>
              </w:rPr>
            </w:pPr>
            <w:r>
              <w:rPr>
                <w:rFonts w:cs="仿宋_GB2312" w:hint="eastAsia"/>
                <w:color w:val="000000"/>
                <w:kern w:val="0"/>
                <w:sz w:val="20"/>
                <w:szCs w:val="20"/>
                <w:lang/>
              </w:rPr>
              <w:t>上一年项目数量</w:t>
            </w:r>
          </w:p>
        </w:tc>
        <w:tc>
          <w:tcPr>
            <w:tcW w:w="1378" w:type="dxa"/>
            <w:gridSpan w:val="2"/>
            <w:hideMark/>
          </w:tcPr>
          <w:p w:rsidR="00353C38" w:rsidRDefault="00353C38">
            <w:pPr>
              <w:widowControl/>
              <w:jc w:val="center"/>
              <w:rPr>
                <w:rFonts w:cs="仿宋_GB2312"/>
                <w:color w:val="000000"/>
              </w:rPr>
            </w:pPr>
            <w:r>
              <w:rPr>
                <w:rFonts w:cs="仿宋_GB2312" w:hint="eastAsia"/>
                <w:color w:val="000000"/>
                <w:kern w:val="0"/>
                <w:sz w:val="20"/>
                <w:szCs w:val="20"/>
                <w:lang/>
              </w:rPr>
              <w:t>本年增</w:t>
            </w:r>
            <w:r>
              <w:rPr>
                <w:rFonts w:cs="仿宋_GB2312"/>
                <w:color w:val="000000"/>
                <w:kern w:val="0"/>
                <w:sz w:val="20"/>
                <w:szCs w:val="20"/>
                <w:lang/>
              </w:rPr>
              <w:t>/</w:t>
            </w:r>
            <w:r>
              <w:rPr>
                <w:rFonts w:cs="仿宋_GB2312" w:hint="eastAsia"/>
                <w:color w:val="000000"/>
                <w:kern w:val="0"/>
                <w:sz w:val="20"/>
                <w:szCs w:val="20"/>
                <w:lang/>
              </w:rPr>
              <w:t>减</w:t>
            </w:r>
          </w:p>
        </w:tc>
        <w:tc>
          <w:tcPr>
            <w:tcW w:w="2050" w:type="dxa"/>
            <w:noWrap/>
            <w:hideMark/>
          </w:tcPr>
          <w:p w:rsidR="00353C38" w:rsidRDefault="00353C38">
            <w:pPr>
              <w:widowControl/>
              <w:jc w:val="center"/>
              <w:rPr>
                <w:rFonts w:cs="仿宋_GB2312"/>
                <w:color w:val="000000"/>
              </w:rPr>
            </w:pPr>
            <w:r>
              <w:rPr>
                <w:rFonts w:cs="仿宋_GB2312" w:hint="eastAsia"/>
                <w:color w:val="000000"/>
                <w:kern w:val="0"/>
                <w:sz w:val="20"/>
                <w:szCs w:val="20"/>
                <w:lang/>
              </w:rPr>
              <w:t>处理决定数量</w:t>
            </w:r>
          </w:p>
        </w:tc>
      </w:tr>
      <w:tr w:rsidR="00353C38" w:rsidTr="00BB02F2">
        <w:trPr>
          <w:trHeight w:val="651"/>
        </w:trPr>
        <w:tc>
          <w:tcPr>
            <w:tcW w:w="3378" w:type="dxa"/>
            <w:noWrap/>
            <w:hideMark/>
          </w:tcPr>
          <w:p w:rsidR="00353C38" w:rsidRDefault="00353C38">
            <w:pPr>
              <w:widowControl/>
              <w:jc w:val="left"/>
              <w:rPr>
                <w:rFonts w:cs="仿宋_GB2312"/>
                <w:color w:val="000000"/>
              </w:rPr>
            </w:pPr>
            <w:r>
              <w:rPr>
                <w:rFonts w:cs="仿宋_GB2312" w:hint="eastAsia"/>
                <w:color w:val="000000"/>
                <w:kern w:val="0"/>
                <w:sz w:val="20"/>
                <w:szCs w:val="20"/>
                <w:lang/>
              </w:rPr>
              <w:t>行政许可</w:t>
            </w:r>
          </w:p>
        </w:tc>
        <w:tc>
          <w:tcPr>
            <w:tcW w:w="2040" w:type="dxa"/>
            <w:gridSpan w:val="2"/>
            <w:noWrap/>
            <w:hideMark/>
          </w:tcPr>
          <w:p w:rsidR="00353C38" w:rsidRDefault="00353C38" w:rsidP="00BB02F2">
            <w:pPr>
              <w:widowControl/>
              <w:jc w:val="left"/>
              <w:rPr>
                <w:rFonts w:cs="仿宋_GB2312"/>
                <w:color w:val="000000"/>
              </w:rPr>
            </w:pPr>
            <w:r>
              <w:rPr>
                <w:rFonts w:cs="仿宋_GB2312" w:hint="eastAsia"/>
                <w:color w:val="000000"/>
                <w:kern w:val="0"/>
                <w:sz w:val="20"/>
                <w:szCs w:val="20"/>
                <w:lang/>
              </w:rPr>
              <w:t xml:space="preserve">　</w:t>
            </w:r>
            <w:r w:rsidR="00BB02F2">
              <w:rPr>
                <w:rFonts w:cs="仿宋_GB2312" w:hint="eastAsia"/>
                <w:color w:val="000000"/>
                <w:kern w:val="0"/>
                <w:sz w:val="20"/>
                <w:szCs w:val="20"/>
                <w:lang/>
              </w:rPr>
              <w:t>55</w:t>
            </w:r>
          </w:p>
        </w:tc>
        <w:tc>
          <w:tcPr>
            <w:tcW w:w="1372" w:type="dxa"/>
            <w:noWrap/>
            <w:hideMark/>
          </w:tcPr>
          <w:p w:rsidR="00353C38" w:rsidRDefault="00353C38">
            <w:pPr>
              <w:widowControl/>
              <w:jc w:val="left"/>
              <w:rPr>
                <w:rFonts w:cs="仿宋_GB2312"/>
                <w:color w:val="000000"/>
              </w:rPr>
            </w:pPr>
            <w:r>
              <w:rPr>
                <w:rFonts w:cs="仿宋_GB2312"/>
                <w:color w:val="000000"/>
                <w:kern w:val="0"/>
                <w:sz w:val="20"/>
                <w:szCs w:val="20"/>
                <w:lang/>
              </w:rPr>
              <w:t>1</w:t>
            </w:r>
            <w:r w:rsidR="00BB02F2">
              <w:rPr>
                <w:rFonts w:cs="仿宋_GB2312" w:hint="eastAsia"/>
                <w:color w:val="000000"/>
                <w:kern w:val="0"/>
                <w:sz w:val="20"/>
                <w:szCs w:val="20"/>
                <w:lang/>
              </w:rPr>
              <w:t>1</w:t>
            </w:r>
          </w:p>
        </w:tc>
        <w:tc>
          <w:tcPr>
            <w:tcW w:w="2050" w:type="dxa"/>
            <w:noWrap/>
            <w:hideMark/>
          </w:tcPr>
          <w:p w:rsidR="00353C38" w:rsidRDefault="00BB02F2">
            <w:pPr>
              <w:widowControl/>
              <w:jc w:val="left"/>
              <w:rPr>
                <w:rFonts w:cs="仿宋_GB2312"/>
                <w:color w:val="000000"/>
              </w:rPr>
            </w:pPr>
            <w:r>
              <w:rPr>
                <w:rFonts w:cs="仿宋_GB2312" w:hint="eastAsia"/>
                <w:color w:val="000000"/>
                <w:kern w:val="0"/>
                <w:sz w:val="20"/>
                <w:szCs w:val="20"/>
                <w:lang/>
              </w:rPr>
              <w:t>66</w:t>
            </w:r>
          </w:p>
        </w:tc>
      </w:tr>
      <w:tr w:rsidR="00353C38" w:rsidTr="00BB02F2">
        <w:trPr>
          <w:trHeight w:val="651"/>
        </w:trPr>
        <w:tc>
          <w:tcPr>
            <w:tcW w:w="3378" w:type="dxa"/>
            <w:noWrap/>
            <w:hideMark/>
          </w:tcPr>
          <w:p w:rsidR="00353C38" w:rsidRDefault="00353C38">
            <w:pPr>
              <w:widowControl/>
              <w:jc w:val="left"/>
              <w:rPr>
                <w:rFonts w:cs="仿宋_GB2312"/>
                <w:color w:val="000000"/>
              </w:rPr>
            </w:pPr>
            <w:r>
              <w:rPr>
                <w:rFonts w:cs="仿宋_GB2312" w:hint="eastAsia"/>
                <w:color w:val="000000"/>
                <w:kern w:val="0"/>
                <w:sz w:val="20"/>
                <w:szCs w:val="20"/>
                <w:lang/>
              </w:rPr>
              <w:t>其他对外管理服务事项</w:t>
            </w:r>
          </w:p>
        </w:tc>
        <w:tc>
          <w:tcPr>
            <w:tcW w:w="2040" w:type="dxa"/>
            <w:gridSpan w:val="2"/>
            <w:noWrap/>
            <w:hideMark/>
          </w:tcPr>
          <w:p w:rsidR="00353C38" w:rsidRDefault="00353C38">
            <w:pPr>
              <w:widowControl/>
              <w:jc w:val="left"/>
              <w:rPr>
                <w:rFonts w:cs="仿宋_GB2312"/>
                <w:color w:val="000000"/>
              </w:rPr>
            </w:pPr>
            <w:r>
              <w:rPr>
                <w:rFonts w:cs="仿宋_GB2312" w:hint="eastAsia"/>
                <w:color w:val="000000"/>
                <w:kern w:val="0"/>
                <w:sz w:val="20"/>
                <w:szCs w:val="20"/>
                <w:lang/>
              </w:rPr>
              <w:t xml:space="preserve">　</w:t>
            </w:r>
            <w:r>
              <w:rPr>
                <w:rFonts w:cs="仿宋_GB2312"/>
                <w:color w:val="000000"/>
                <w:kern w:val="0"/>
                <w:sz w:val="20"/>
                <w:szCs w:val="20"/>
                <w:lang/>
              </w:rPr>
              <w:t>0</w:t>
            </w:r>
          </w:p>
        </w:tc>
        <w:tc>
          <w:tcPr>
            <w:tcW w:w="1372" w:type="dxa"/>
            <w:noWrap/>
            <w:hideMark/>
          </w:tcPr>
          <w:p w:rsidR="00353C38" w:rsidRDefault="00353C38">
            <w:pPr>
              <w:widowControl/>
              <w:jc w:val="left"/>
              <w:rPr>
                <w:rFonts w:cs="仿宋_GB2312"/>
                <w:color w:val="000000"/>
              </w:rPr>
            </w:pPr>
            <w:r>
              <w:rPr>
                <w:rFonts w:cs="仿宋_GB2312" w:hint="eastAsia"/>
                <w:color w:val="000000"/>
                <w:kern w:val="0"/>
                <w:sz w:val="20"/>
                <w:szCs w:val="20"/>
                <w:lang/>
              </w:rPr>
              <w:t xml:space="preserve">　</w:t>
            </w:r>
            <w:r>
              <w:rPr>
                <w:rFonts w:cs="仿宋_GB2312"/>
                <w:color w:val="000000"/>
                <w:kern w:val="0"/>
                <w:sz w:val="20"/>
                <w:szCs w:val="20"/>
                <w:lang/>
              </w:rPr>
              <w:t>0</w:t>
            </w:r>
          </w:p>
        </w:tc>
        <w:tc>
          <w:tcPr>
            <w:tcW w:w="2050" w:type="dxa"/>
            <w:noWrap/>
            <w:hideMark/>
          </w:tcPr>
          <w:p w:rsidR="00353C38" w:rsidRDefault="00353C38">
            <w:pPr>
              <w:widowControl/>
              <w:jc w:val="left"/>
              <w:rPr>
                <w:rFonts w:cs="仿宋_GB2312"/>
                <w:color w:val="000000"/>
              </w:rPr>
            </w:pPr>
            <w:r>
              <w:rPr>
                <w:rFonts w:cs="仿宋_GB2312" w:hint="eastAsia"/>
                <w:color w:val="000000"/>
                <w:kern w:val="0"/>
                <w:sz w:val="20"/>
                <w:szCs w:val="20"/>
                <w:lang/>
              </w:rPr>
              <w:t xml:space="preserve">　</w:t>
            </w:r>
            <w:r>
              <w:rPr>
                <w:rFonts w:cs="仿宋_GB2312"/>
                <w:color w:val="000000"/>
                <w:kern w:val="0"/>
                <w:sz w:val="20"/>
                <w:szCs w:val="20"/>
                <w:lang/>
              </w:rPr>
              <w:t>0</w:t>
            </w:r>
          </w:p>
        </w:tc>
      </w:tr>
      <w:tr w:rsidR="00353C38" w:rsidTr="00BB02F2">
        <w:trPr>
          <w:trHeight w:val="651"/>
        </w:trPr>
        <w:tc>
          <w:tcPr>
            <w:tcW w:w="8840" w:type="dxa"/>
            <w:gridSpan w:val="5"/>
            <w:noWrap/>
            <w:hideMark/>
          </w:tcPr>
          <w:p w:rsidR="00353C38" w:rsidRDefault="00353C38">
            <w:pPr>
              <w:widowControl/>
              <w:jc w:val="center"/>
              <w:rPr>
                <w:rFonts w:cs="仿宋_GB2312"/>
                <w:color w:val="000000"/>
              </w:rPr>
            </w:pPr>
            <w:r>
              <w:rPr>
                <w:rFonts w:cs="仿宋_GB2312" w:hint="eastAsia"/>
                <w:color w:val="000000"/>
                <w:kern w:val="0"/>
                <w:sz w:val="20"/>
                <w:szCs w:val="20"/>
                <w:lang/>
              </w:rPr>
              <w:t>第二十条第（六）项</w:t>
            </w:r>
          </w:p>
        </w:tc>
      </w:tr>
      <w:tr w:rsidR="00353C38" w:rsidTr="00BB02F2">
        <w:trPr>
          <w:trHeight w:val="710"/>
        </w:trPr>
        <w:tc>
          <w:tcPr>
            <w:tcW w:w="3378" w:type="dxa"/>
            <w:noWrap/>
            <w:hideMark/>
          </w:tcPr>
          <w:p w:rsidR="00353C38" w:rsidRDefault="00353C38">
            <w:pPr>
              <w:widowControl/>
              <w:jc w:val="center"/>
              <w:rPr>
                <w:rFonts w:cs="仿宋_GB2312"/>
                <w:color w:val="000000"/>
              </w:rPr>
            </w:pPr>
            <w:r>
              <w:rPr>
                <w:rFonts w:cs="仿宋_GB2312" w:hint="eastAsia"/>
                <w:color w:val="000000"/>
                <w:kern w:val="0"/>
                <w:sz w:val="20"/>
                <w:szCs w:val="20"/>
                <w:lang/>
              </w:rPr>
              <w:t>信息内容</w:t>
            </w:r>
          </w:p>
        </w:tc>
        <w:tc>
          <w:tcPr>
            <w:tcW w:w="2034" w:type="dxa"/>
            <w:noWrap/>
            <w:hideMark/>
          </w:tcPr>
          <w:p w:rsidR="00353C38" w:rsidRDefault="00353C38">
            <w:pPr>
              <w:widowControl/>
              <w:jc w:val="center"/>
              <w:rPr>
                <w:rFonts w:cs="仿宋_GB2312"/>
                <w:color w:val="000000"/>
              </w:rPr>
            </w:pPr>
            <w:r>
              <w:rPr>
                <w:rFonts w:cs="仿宋_GB2312" w:hint="eastAsia"/>
                <w:color w:val="000000"/>
                <w:kern w:val="0"/>
                <w:sz w:val="20"/>
                <w:szCs w:val="20"/>
                <w:lang/>
              </w:rPr>
              <w:t>上一年项目数量</w:t>
            </w:r>
          </w:p>
        </w:tc>
        <w:tc>
          <w:tcPr>
            <w:tcW w:w="1378" w:type="dxa"/>
            <w:gridSpan w:val="2"/>
            <w:hideMark/>
          </w:tcPr>
          <w:p w:rsidR="00353C38" w:rsidRDefault="00353C38">
            <w:pPr>
              <w:widowControl/>
              <w:jc w:val="center"/>
              <w:rPr>
                <w:rFonts w:cs="仿宋_GB2312"/>
                <w:color w:val="000000"/>
              </w:rPr>
            </w:pPr>
            <w:r>
              <w:rPr>
                <w:rFonts w:cs="仿宋_GB2312" w:hint="eastAsia"/>
                <w:color w:val="000000"/>
                <w:kern w:val="0"/>
                <w:sz w:val="20"/>
                <w:szCs w:val="20"/>
                <w:lang/>
              </w:rPr>
              <w:t>本年增</w:t>
            </w:r>
            <w:r>
              <w:rPr>
                <w:rFonts w:cs="仿宋_GB2312"/>
                <w:color w:val="000000"/>
                <w:kern w:val="0"/>
                <w:sz w:val="20"/>
                <w:szCs w:val="20"/>
                <w:lang/>
              </w:rPr>
              <w:t>/</w:t>
            </w:r>
            <w:r>
              <w:rPr>
                <w:rFonts w:cs="仿宋_GB2312" w:hint="eastAsia"/>
                <w:color w:val="000000"/>
                <w:kern w:val="0"/>
                <w:sz w:val="20"/>
                <w:szCs w:val="20"/>
                <w:lang/>
              </w:rPr>
              <w:t>减</w:t>
            </w:r>
          </w:p>
        </w:tc>
        <w:tc>
          <w:tcPr>
            <w:tcW w:w="2050" w:type="dxa"/>
            <w:noWrap/>
            <w:hideMark/>
          </w:tcPr>
          <w:p w:rsidR="00353C38" w:rsidRDefault="00353C38">
            <w:pPr>
              <w:widowControl/>
              <w:jc w:val="center"/>
              <w:rPr>
                <w:rFonts w:cs="仿宋_GB2312"/>
                <w:color w:val="000000"/>
              </w:rPr>
            </w:pPr>
            <w:r>
              <w:rPr>
                <w:rFonts w:cs="仿宋_GB2312" w:hint="eastAsia"/>
                <w:color w:val="000000"/>
                <w:kern w:val="0"/>
                <w:sz w:val="20"/>
                <w:szCs w:val="20"/>
                <w:lang/>
              </w:rPr>
              <w:t>处理决定数量</w:t>
            </w:r>
          </w:p>
        </w:tc>
      </w:tr>
      <w:tr w:rsidR="00353C38" w:rsidTr="00BB02F2">
        <w:trPr>
          <w:trHeight w:val="651"/>
        </w:trPr>
        <w:tc>
          <w:tcPr>
            <w:tcW w:w="3378" w:type="dxa"/>
            <w:noWrap/>
            <w:hideMark/>
          </w:tcPr>
          <w:p w:rsidR="00353C38" w:rsidRDefault="00353C38">
            <w:pPr>
              <w:widowControl/>
              <w:jc w:val="left"/>
              <w:rPr>
                <w:rFonts w:cs="仿宋_GB2312"/>
                <w:color w:val="000000"/>
              </w:rPr>
            </w:pPr>
            <w:r>
              <w:rPr>
                <w:rFonts w:cs="仿宋_GB2312" w:hint="eastAsia"/>
                <w:color w:val="000000"/>
                <w:kern w:val="0"/>
                <w:sz w:val="20"/>
                <w:szCs w:val="20"/>
                <w:lang/>
              </w:rPr>
              <w:t>行政处罚</w:t>
            </w:r>
          </w:p>
        </w:tc>
        <w:tc>
          <w:tcPr>
            <w:tcW w:w="2040" w:type="dxa"/>
            <w:gridSpan w:val="2"/>
            <w:noWrap/>
            <w:hideMark/>
          </w:tcPr>
          <w:p w:rsidR="00353C38" w:rsidRDefault="00BB02F2">
            <w:pPr>
              <w:widowControl/>
              <w:jc w:val="left"/>
              <w:rPr>
                <w:rFonts w:cs="仿宋_GB2312"/>
                <w:color w:val="000000"/>
              </w:rPr>
            </w:pPr>
            <w:r>
              <w:rPr>
                <w:rFonts w:cs="仿宋_GB2312" w:hint="eastAsia"/>
                <w:color w:val="000000"/>
                <w:kern w:val="0"/>
                <w:sz w:val="20"/>
                <w:szCs w:val="20"/>
                <w:lang/>
              </w:rPr>
              <w:t>49</w:t>
            </w:r>
          </w:p>
        </w:tc>
        <w:tc>
          <w:tcPr>
            <w:tcW w:w="1372" w:type="dxa"/>
            <w:noWrap/>
            <w:hideMark/>
          </w:tcPr>
          <w:p w:rsidR="00353C38" w:rsidRDefault="00353C38">
            <w:pPr>
              <w:widowControl/>
              <w:jc w:val="left"/>
              <w:rPr>
                <w:rFonts w:cs="仿宋_GB2312"/>
                <w:color w:val="000000"/>
              </w:rPr>
            </w:pPr>
            <w:r>
              <w:rPr>
                <w:rFonts w:cs="仿宋_GB2312" w:hint="eastAsia"/>
                <w:color w:val="000000"/>
                <w:kern w:val="0"/>
                <w:sz w:val="20"/>
                <w:szCs w:val="20"/>
                <w:lang/>
              </w:rPr>
              <w:t xml:space="preserve">　</w:t>
            </w:r>
            <w:r w:rsidR="00BB02F2">
              <w:rPr>
                <w:rFonts w:cs="仿宋_GB2312" w:hint="eastAsia"/>
                <w:color w:val="000000"/>
                <w:kern w:val="0"/>
                <w:sz w:val="20"/>
                <w:szCs w:val="20"/>
                <w:lang/>
              </w:rPr>
              <w:t>34</w:t>
            </w:r>
          </w:p>
        </w:tc>
        <w:tc>
          <w:tcPr>
            <w:tcW w:w="2050" w:type="dxa"/>
            <w:noWrap/>
            <w:hideMark/>
          </w:tcPr>
          <w:p w:rsidR="00353C38" w:rsidRDefault="00353C38">
            <w:pPr>
              <w:widowControl/>
              <w:jc w:val="left"/>
              <w:rPr>
                <w:rFonts w:cs="仿宋_GB2312"/>
                <w:color w:val="000000"/>
              </w:rPr>
            </w:pPr>
            <w:r>
              <w:rPr>
                <w:rFonts w:cs="仿宋_GB2312" w:hint="eastAsia"/>
                <w:color w:val="000000"/>
                <w:kern w:val="0"/>
                <w:sz w:val="20"/>
                <w:szCs w:val="20"/>
                <w:lang/>
              </w:rPr>
              <w:t xml:space="preserve">　</w:t>
            </w:r>
            <w:r w:rsidR="00BB02F2">
              <w:rPr>
                <w:rFonts w:cs="仿宋_GB2312" w:hint="eastAsia"/>
                <w:color w:val="000000"/>
                <w:kern w:val="0"/>
                <w:sz w:val="20"/>
                <w:szCs w:val="20"/>
                <w:lang/>
              </w:rPr>
              <w:t>83</w:t>
            </w:r>
          </w:p>
        </w:tc>
      </w:tr>
      <w:tr w:rsidR="00353C38" w:rsidTr="00BB02F2">
        <w:trPr>
          <w:trHeight w:val="651"/>
        </w:trPr>
        <w:tc>
          <w:tcPr>
            <w:tcW w:w="3378" w:type="dxa"/>
            <w:noWrap/>
            <w:hideMark/>
          </w:tcPr>
          <w:p w:rsidR="00353C38" w:rsidRDefault="00353C38">
            <w:pPr>
              <w:widowControl/>
              <w:jc w:val="left"/>
              <w:rPr>
                <w:rFonts w:cs="仿宋_GB2312"/>
                <w:color w:val="000000"/>
              </w:rPr>
            </w:pPr>
            <w:r>
              <w:rPr>
                <w:rFonts w:cs="仿宋_GB2312" w:hint="eastAsia"/>
                <w:color w:val="000000"/>
                <w:kern w:val="0"/>
                <w:sz w:val="20"/>
                <w:szCs w:val="20"/>
                <w:lang/>
              </w:rPr>
              <w:t>行政强制</w:t>
            </w:r>
          </w:p>
        </w:tc>
        <w:tc>
          <w:tcPr>
            <w:tcW w:w="2040" w:type="dxa"/>
            <w:gridSpan w:val="2"/>
            <w:noWrap/>
            <w:hideMark/>
          </w:tcPr>
          <w:p w:rsidR="00353C38" w:rsidRDefault="00353C38">
            <w:pPr>
              <w:widowControl/>
              <w:jc w:val="left"/>
              <w:rPr>
                <w:rFonts w:cs="仿宋_GB2312"/>
                <w:color w:val="000000"/>
              </w:rPr>
            </w:pPr>
            <w:r>
              <w:rPr>
                <w:rFonts w:cs="仿宋_GB2312" w:hint="eastAsia"/>
                <w:color w:val="000000"/>
                <w:kern w:val="0"/>
                <w:sz w:val="20"/>
                <w:szCs w:val="20"/>
                <w:lang/>
              </w:rPr>
              <w:t xml:space="preserve">　</w:t>
            </w:r>
            <w:r>
              <w:rPr>
                <w:rFonts w:cs="仿宋_GB2312"/>
                <w:color w:val="000000"/>
                <w:kern w:val="0"/>
                <w:sz w:val="20"/>
                <w:szCs w:val="20"/>
                <w:lang/>
              </w:rPr>
              <w:t>0</w:t>
            </w:r>
          </w:p>
        </w:tc>
        <w:tc>
          <w:tcPr>
            <w:tcW w:w="1372" w:type="dxa"/>
            <w:noWrap/>
            <w:hideMark/>
          </w:tcPr>
          <w:p w:rsidR="00353C38" w:rsidRDefault="00353C38">
            <w:pPr>
              <w:widowControl/>
              <w:jc w:val="left"/>
              <w:rPr>
                <w:rFonts w:cs="仿宋_GB2312"/>
                <w:color w:val="000000"/>
              </w:rPr>
            </w:pPr>
            <w:r>
              <w:rPr>
                <w:rFonts w:cs="仿宋_GB2312" w:hint="eastAsia"/>
                <w:color w:val="000000"/>
                <w:kern w:val="0"/>
                <w:sz w:val="20"/>
                <w:szCs w:val="20"/>
                <w:lang/>
              </w:rPr>
              <w:t xml:space="preserve">　</w:t>
            </w:r>
            <w:r>
              <w:rPr>
                <w:rFonts w:cs="仿宋_GB2312"/>
                <w:color w:val="000000"/>
                <w:kern w:val="0"/>
                <w:sz w:val="20"/>
                <w:szCs w:val="20"/>
                <w:lang/>
              </w:rPr>
              <w:t>0</w:t>
            </w:r>
          </w:p>
        </w:tc>
        <w:tc>
          <w:tcPr>
            <w:tcW w:w="2050" w:type="dxa"/>
            <w:noWrap/>
            <w:hideMark/>
          </w:tcPr>
          <w:p w:rsidR="00353C38" w:rsidRDefault="00353C38">
            <w:pPr>
              <w:widowControl/>
              <w:jc w:val="left"/>
              <w:rPr>
                <w:rFonts w:cs="仿宋_GB2312"/>
                <w:color w:val="000000"/>
              </w:rPr>
            </w:pPr>
            <w:r>
              <w:rPr>
                <w:rFonts w:cs="仿宋_GB2312" w:hint="eastAsia"/>
                <w:color w:val="000000"/>
                <w:kern w:val="0"/>
                <w:sz w:val="20"/>
                <w:szCs w:val="20"/>
                <w:lang/>
              </w:rPr>
              <w:t xml:space="preserve">　</w:t>
            </w:r>
            <w:r>
              <w:rPr>
                <w:rFonts w:cs="仿宋_GB2312"/>
                <w:color w:val="000000"/>
                <w:kern w:val="0"/>
                <w:sz w:val="20"/>
                <w:szCs w:val="20"/>
                <w:lang/>
              </w:rPr>
              <w:t>0</w:t>
            </w:r>
          </w:p>
        </w:tc>
      </w:tr>
      <w:tr w:rsidR="00353C38" w:rsidTr="00BB02F2">
        <w:trPr>
          <w:trHeight w:val="651"/>
        </w:trPr>
        <w:tc>
          <w:tcPr>
            <w:tcW w:w="8840" w:type="dxa"/>
            <w:gridSpan w:val="5"/>
            <w:noWrap/>
            <w:hideMark/>
          </w:tcPr>
          <w:p w:rsidR="00353C38" w:rsidRDefault="00353C38">
            <w:pPr>
              <w:widowControl/>
              <w:jc w:val="center"/>
              <w:rPr>
                <w:rFonts w:cs="仿宋_GB2312"/>
                <w:color w:val="000000"/>
              </w:rPr>
            </w:pPr>
            <w:r>
              <w:rPr>
                <w:rFonts w:cs="仿宋_GB2312" w:hint="eastAsia"/>
                <w:color w:val="000000"/>
                <w:kern w:val="0"/>
                <w:sz w:val="20"/>
                <w:szCs w:val="20"/>
                <w:lang/>
              </w:rPr>
              <w:t>第二十条第（八）项</w:t>
            </w:r>
          </w:p>
        </w:tc>
      </w:tr>
      <w:tr w:rsidR="00353C38" w:rsidTr="00BB02F2">
        <w:trPr>
          <w:trHeight w:val="651"/>
        </w:trPr>
        <w:tc>
          <w:tcPr>
            <w:tcW w:w="3378" w:type="dxa"/>
            <w:noWrap/>
            <w:hideMark/>
          </w:tcPr>
          <w:p w:rsidR="00353C38" w:rsidRDefault="00353C38">
            <w:pPr>
              <w:widowControl/>
              <w:jc w:val="center"/>
              <w:rPr>
                <w:rFonts w:cs="仿宋_GB2312"/>
                <w:color w:val="000000"/>
              </w:rPr>
            </w:pPr>
            <w:r>
              <w:rPr>
                <w:rFonts w:cs="仿宋_GB2312" w:hint="eastAsia"/>
                <w:color w:val="000000"/>
                <w:kern w:val="0"/>
                <w:sz w:val="20"/>
                <w:szCs w:val="20"/>
                <w:lang/>
              </w:rPr>
              <w:t>信息内容</w:t>
            </w:r>
          </w:p>
        </w:tc>
        <w:tc>
          <w:tcPr>
            <w:tcW w:w="2040" w:type="dxa"/>
            <w:gridSpan w:val="2"/>
            <w:noWrap/>
            <w:hideMark/>
          </w:tcPr>
          <w:p w:rsidR="00353C38" w:rsidRDefault="00353C38">
            <w:pPr>
              <w:widowControl/>
              <w:jc w:val="left"/>
              <w:rPr>
                <w:rFonts w:cs="仿宋_GB2312"/>
                <w:color w:val="000000"/>
              </w:rPr>
            </w:pPr>
            <w:r>
              <w:rPr>
                <w:rFonts w:cs="仿宋_GB2312" w:hint="eastAsia"/>
                <w:color w:val="000000"/>
                <w:kern w:val="0"/>
                <w:sz w:val="20"/>
                <w:szCs w:val="20"/>
                <w:lang/>
              </w:rPr>
              <w:t>上一年项目数量</w:t>
            </w:r>
          </w:p>
        </w:tc>
        <w:tc>
          <w:tcPr>
            <w:tcW w:w="3422" w:type="dxa"/>
            <w:gridSpan w:val="2"/>
            <w:noWrap/>
            <w:hideMark/>
          </w:tcPr>
          <w:p w:rsidR="00353C38" w:rsidRDefault="00353C38">
            <w:pPr>
              <w:widowControl/>
              <w:jc w:val="center"/>
              <w:rPr>
                <w:rFonts w:cs="仿宋_GB2312"/>
                <w:color w:val="000000"/>
              </w:rPr>
            </w:pPr>
            <w:r>
              <w:rPr>
                <w:rFonts w:cs="仿宋_GB2312" w:hint="eastAsia"/>
                <w:color w:val="000000"/>
                <w:kern w:val="0"/>
                <w:sz w:val="20"/>
                <w:szCs w:val="20"/>
                <w:lang/>
              </w:rPr>
              <w:t>本年增</w:t>
            </w:r>
            <w:r>
              <w:rPr>
                <w:rFonts w:cs="仿宋_GB2312"/>
                <w:color w:val="000000"/>
                <w:kern w:val="0"/>
                <w:sz w:val="20"/>
                <w:szCs w:val="20"/>
                <w:lang/>
              </w:rPr>
              <w:t>/</w:t>
            </w:r>
            <w:r>
              <w:rPr>
                <w:rFonts w:cs="仿宋_GB2312" w:hint="eastAsia"/>
                <w:color w:val="000000"/>
                <w:kern w:val="0"/>
                <w:sz w:val="20"/>
                <w:szCs w:val="20"/>
                <w:lang/>
              </w:rPr>
              <w:t>减</w:t>
            </w:r>
          </w:p>
        </w:tc>
      </w:tr>
      <w:tr w:rsidR="00353C38" w:rsidTr="00BB02F2">
        <w:trPr>
          <w:trHeight w:val="651"/>
        </w:trPr>
        <w:tc>
          <w:tcPr>
            <w:tcW w:w="3378" w:type="dxa"/>
            <w:noWrap/>
            <w:hideMark/>
          </w:tcPr>
          <w:p w:rsidR="00353C38" w:rsidRDefault="00353C38">
            <w:pPr>
              <w:widowControl/>
              <w:jc w:val="left"/>
              <w:rPr>
                <w:rFonts w:cs="仿宋_GB2312"/>
                <w:color w:val="000000"/>
              </w:rPr>
            </w:pPr>
            <w:r>
              <w:rPr>
                <w:rFonts w:cs="仿宋_GB2312" w:hint="eastAsia"/>
                <w:color w:val="000000"/>
                <w:kern w:val="0"/>
                <w:sz w:val="20"/>
                <w:szCs w:val="20"/>
                <w:lang/>
              </w:rPr>
              <w:t>行政事业性收费</w:t>
            </w:r>
          </w:p>
        </w:tc>
        <w:tc>
          <w:tcPr>
            <w:tcW w:w="2040" w:type="dxa"/>
            <w:gridSpan w:val="2"/>
            <w:noWrap/>
            <w:hideMark/>
          </w:tcPr>
          <w:p w:rsidR="00353C38" w:rsidRDefault="00353C38">
            <w:pPr>
              <w:widowControl/>
              <w:jc w:val="left"/>
              <w:rPr>
                <w:rFonts w:cs="仿宋_GB2312"/>
                <w:color w:val="000000"/>
              </w:rPr>
            </w:pPr>
            <w:r>
              <w:rPr>
                <w:rFonts w:cs="仿宋_GB2312" w:hint="eastAsia"/>
                <w:color w:val="000000"/>
                <w:kern w:val="0"/>
                <w:sz w:val="20"/>
                <w:szCs w:val="20"/>
                <w:lang/>
              </w:rPr>
              <w:t xml:space="preserve">　</w:t>
            </w:r>
            <w:r>
              <w:rPr>
                <w:rFonts w:cs="仿宋_GB2312"/>
                <w:color w:val="000000"/>
                <w:kern w:val="0"/>
                <w:sz w:val="20"/>
                <w:szCs w:val="20"/>
                <w:lang/>
              </w:rPr>
              <w:t>0</w:t>
            </w:r>
          </w:p>
        </w:tc>
        <w:tc>
          <w:tcPr>
            <w:tcW w:w="3422" w:type="dxa"/>
            <w:gridSpan w:val="2"/>
            <w:noWrap/>
            <w:hideMark/>
          </w:tcPr>
          <w:p w:rsidR="00353C38" w:rsidRDefault="00353C38">
            <w:pPr>
              <w:widowControl/>
              <w:jc w:val="center"/>
              <w:rPr>
                <w:rFonts w:cs="仿宋_GB2312"/>
                <w:color w:val="000000"/>
              </w:rPr>
            </w:pPr>
            <w:r>
              <w:rPr>
                <w:rFonts w:cs="仿宋_GB2312"/>
                <w:color w:val="000000"/>
                <w:kern w:val="0"/>
                <w:sz w:val="20"/>
                <w:szCs w:val="20"/>
                <w:lang/>
              </w:rPr>
              <w:t>0 </w:t>
            </w:r>
          </w:p>
        </w:tc>
      </w:tr>
      <w:tr w:rsidR="00353C38" w:rsidTr="00BB02F2">
        <w:trPr>
          <w:trHeight w:val="651"/>
        </w:trPr>
        <w:tc>
          <w:tcPr>
            <w:tcW w:w="8840" w:type="dxa"/>
            <w:gridSpan w:val="5"/>
            <w:noWrap/>
            <w:hideMark/>
          </w:tcPr>
          <w:p w:rsidR="00353C38" w:rsidRDefault="00353C38">
            <w:pPr>
              <w:widowControl/>
              <w:jc w:val="center"/>
              <w:rPr>
                <w:rFonts w:cs="仿宋_GB2312"/>
                <w:color w:val="000000"/>
              </w:rPr>
            </w:pPr>
            <w:r>
              <w:rPr>
                <w:rFonts w:cs="仿宋_GB2312" w:hint="eastAsia"/>
                <w:color w:val="000000"/>
                <w:kern w:val="0"/>
                <w:sz w:val="20"/>
                <w:szCs w:val="20"/>
                <w:lang/>
              </w:rPr>
              <w:t>第二十条第（九）项</w:t>
            </w:r>
          </w:p>
        </w:tc>
      </w:tr>
      <w:tr w:rsidR="00353C38" w:rsidTr="00BB02F2">
        <w:trPr>
          <w:trHeight w:val="658"/>
        </w:trPr>
        <w:tc>
          <w:tcPr>
            <w:tcW w:w="3378" w:type="dxa"/>
            <w:noWrap/>
            <w:hideMark/>
          </w:tcPr>
          <w:p w:rsidR="00353C38" w:rsidRDefault="00353C38">
            <w:pPr>
              <w:widowControl/>
              <w:jc w:val="center"/>
              <w:rPr>
                <w:rFonts w:cs="仿宋_GB2312"/>
                <w:color w:val="000000"/>
              </w:rPr>
            </w:pPr>
            <w:r>
              <w:rPr>
                <w:rFonts w:cs="仿宋_GB2312" w:hint="eastAsia"/>
                <w:color w:val="000000"/>
                <w:kern w:val="0"/>
                <w:sz w:val="20"/>
                <w:szCs w:val="20"/>
                <w:lang/>
              </w:rPr>
              <w:t>信息内容</w:t>
            </w:r>
          </w:p>
        </w:tc>
        <w:tc>
          <w:tcPr>
            <w:tcW w:w="2040" w:type="dxa"/>
            <w:gridSpan w:val="2"/>
            <w:noWrap/>
            <w:hideMark/>
          </w:tcPr>
          <w:p w:rsidR="00353C38" w:rsidRDefault="00353C38">
            <w:pPr>
              <w:widowControl/>
              <w:jc w:val="center"/>
              <w:rPr>
                <w:rFonts w:cs="仿宋_GB2312"/>
                <w:color w:val="000000"/>
              </w:rPr>
            </w:pPr>
            <w:r>
              <w:rPr>
                <w:rFonts w:cs="仿宋_GB2312" w:hint="eastAsia"/>
                <w:color w:val="000000"/>
                <w:kern w:val="0"/>
                <w:sz w:val="20"/>
                <w:szCs w:val="20"/>
                <w:lang/>
              </w:rPr>
              <w:t>采购项目数量</w:t>
            </w:r>
          </w:p>
        </w:tc>
        <w:tc>
          <w:tcPr>
            <w:tcW w:w="3422" w:type="dxa"/>
            <w:gridSpan w:val="2"/>
            <w:noWrap/>
            <w:hideMark/>
          </w:tcPr>
          <w:p w:rsidR="00353C38" w:rsidRDefault="00353C38">
            <w:pPr>
              <w:widowControl/>
              <w:jc w:val="center"/>
              <w:rPr>
                <w:rFonts w:cs="仿宋_GB2312"/>
                <w:color w:val="000000"/>
              </w:rPr>
            </w:pPr>
            <w:r>
              <w:rPr>
                <w:rFonts w:cs="仿宋_GB2312" w:hint="eastAsia"/>
                <w:color w:val="000000"/>
                <w:kern w:val="0"/>
                <w:sz w:val="20"/>
                <w:szCs w:val="20"/>
                <w:lang/>
              </w:rPr>
              <w:t>采购总金额</w:t>
            </w:r>
          </w:p>
        </w:tc>
      </w:tr>
      <w:tr w:rsidR="00353C38" w:rsidTr="00BB02F2">
        <w:trPr>
          <w:trHeight w:val="693"/>
        </w:trPr>
        <w:tc>
          <w:tcPr>
            <w:tcW w:w="3378" w:type="dxa"/>
            <w:noWrap/>
            <w:hideMark/>
          </w:tcPr>
          <w:p w:rsidR="00353C38" w:rsidRDefault="00353C38">
            <w:pPr>
              <w:widowControl/>
              <w:jc w:val="left"/>
              <w:rPr>
                <w:rFonts w:cs="仿宋_GB2312"/>
                <w:color w:val="000000"/>
              </w:rPr>
            </w:pPr>
            <w:r>
              <w:rPr>
                <w:rFonts w:cs="仿宋_GB2312" w:hint="eastAsia"/>
                <w:color w:val="000000"/>
                <w:kern w:val="0"/>
                <w:sz w:val="20"/>
                <w:szCs w:val="20"/>
                <w:lang/>
              </w:rPr>
              <w:t>政府集中采购</w:t>
            </w:r>
          </w:p>
        </w:tc>
        <w:tc>
          <w:tcPr>
            <w:tcW w:w="2040" w:type="dxa"/>
            <w:gridSpan w:val="2"/>
            <w:noWrap/>
            <w:hideMark/>
          </w:tcPr>
          <w:p w:rsidR="00353C38" w:rsidRDefault="00353C38">
            <w:pPr>
              <w:widowControl/>
              <w:jc w:val="left"/>
              <w:rPr>
                <w:rFonts w:cs="仿宋_GB2312"/>
                <w:color w:val="000000"/>
              </w:rPr>
            </w:pPr>
            <w:r>
              <w:rPr>
                <w:rFonts w:cs="仿宋_GB2312" w:hint="eastAsia"/>
                <w:color w:val="000000"/>
                <w:kern w:val="0"/>
                <w:sz w:val="20"/>
                <w:szCs w:val="20"/>
                <w:lang/>
              </w:rPr>
              <w:t xml:space="preserve">　</w:t>
            </w:r>
            <w:r>
              <w:rPr>
                <w:rFonts w:cs="仿宋_GB2312"/>
                <w:color w:val="000000"/>
                <w:kern w:val="0"/>
                <w:sz w:val="20"/>
                <w:szCs w:val="20"/>
                <w:lang/>
              </w:rPr>
              <w:t>0</w:t>
            </w:r>
          </w:p>
        </w:tc>
        <w:tc>
          <w:tcPr>
            <w:tcW w:w="3422" w:type="dxa"/>
            <w:gridSpan w:val="2"/>
            <w:noWrap/>
            <w:hideMark/>
          </w:tcPr>
          <w:p w:rsidR="00353C38" w:rsidRDefault="00353C38">
            <w:pPr>
              <w:rPr>
                <w:rFonts w:cs="仿宋_GB2312"/>
                <w:color w:val="000000"/>
                <w:sz w:val="24"/>
                <w:szCs w:val="24"/>
              </w:rPr>
            </w:pPr>
            <w:r>
              <w:rPr>
                <w:rFonts w:cs="仿宋_GB2312"/>
                <w:color w:val="000000"/>
                <w:sz w:val="24"/>
                <w:szCs w:val="24"/>
              </w:rPr>
              <w:t>0</w:t>
            </w:r>
          </w:p>
        </w:tc>
      </w:tr>
    </w:tbl>
    <w:p w:rsidR="00353C38" w:rsidRDefault="00353C38" w:rsidP="00353C38">
      <w:pPr>
        <w:pStyle w:val="a5"/>
        <w:widowControl/>
        <w:spacing w:before="0" w:beforeAutospacing="0" w:after="0" w:afterAutospacing="0"/>
        <w:ind w:firstLineChars="200" w:firstLine="640"/>
        <w:jc w:val="both"/>
        <w:rPr>
          <w:rFonts w:eastAsia="黑体" w:cs="黑体"/>
          <w:bCs/>
          <w:color w:val="000000"/>
          <w:sz w:val="32"/>
          <w:shd w:val="clear" w:color="auto" w:fill="FFFFFF"/>
        </w:rPr>
      </w:pPr>
      <w:r>
        <w:rPr>
          <w:rFonts w:eastAsia="黑体" w:cs="黑体" w:hint="eastAsia"/>
          <w:bCs/>
          <w:color w:val="000000"/>
          <w:sz w:val="32"/>
          <w:shd w:val="clear" w:color="auto" w:fill="FFFFFF"/>
        </w:rPr>
        <w:lastRenderedPageBreak/>
        <w:t>三、收到和处理政府信息公开申请情况</w:t>
      </w:r>
    </w:p>
    <w:tbl>
      <w:tblPr>
        <w:tblW w:w="8859" w:type="dxa"/>
        <w:jc w:val="center"/>
        <w:tblBorders>
          <w:insideH w:val="outset" w:sz="6" w:space="0" w:color="auto"/>
          <w:insideV w:val="outset" w:sz="6" w:space="0" w:color="auto"/>
        </w:tblBorders>
        <w:tblCellMar>
          <w:left w:w="0" w:type="dxa"/>
          <w:right w:w="0" w:type="dxa"/>
        </w:tblCellMar>
        <w:tblLook w:val="04A0"/>
      </w:tblPr>
      <w:tblGrid>
        <w:gridCol w:w="616"/>
        <w:gridCol w:w="827"/>
        <w:gridCol w:w="2032"/>
        <w:gridCol w:w="791"/>
        <w:gridCol w:w="735"/>
        <w:gridCol w:w="735"/>
        <w:gridCol w:w="791"/>
        <w:gridCol w:w="947"/>
        <w:gridCol w:w="703"/>
        <w:gridCol w:w="682"/>
      </w:tblGrid>
      <w:tr w:rsidR="00353C38" w:rsidTr="00353C38">
        <w:trPr>
          <w:trHeight w:val="627"/>
          <w:jc w:val="center"/>
        </w:trPr>
        <w:tc>
          <w:tcPr>
            <w:tcW w:w="3472"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（本列数据的勾稽关系为：第一项加第二项之和，等于第三项加第四项之和）</w:t>
            </w:r>
          </w:p>
        </w:tc>
        <w:tc>
          <w:tcPr>
            <w:tcW w:w="5387"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申请人情况</w:t>
            </w:r>
          </w:p>
        </w:tc>
      </w:tr>
      <w:tr w:rsidR="00353C38" w:rsidTr="00353C38">
        <w:trPr>
          <w:trHeight w:val="627"/>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7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自然人</w:t>
            </w:r>
          </w:p>
        </w:tc>
        <w:tc>
          <w:tcPr>
            <w:tcW w:w="391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法人或其他组织</w:t>
            </w:r>
          </w:p>
        </w:tc>
        <w:tc>
          <w:tcPr>
            <w:tcW w:w="68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总计</w:t>
            </w:r>
          </w:p>
        </w:tc>
      </w:tr>
      <w:tr w:rsidR="00353C38" w:rsidTr="00353C38">
        <w:trPr>
          <w:trHeight w:val="1770"/>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0" w:type="auto"/>
            <w:vMerge/>
            <w:tcBorders>
              <w:top w:val="nil"/>
              <w:left w:val="nil"/>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商业企业</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科研机构</w:t>
            </w:r>
          </w:p>
        </w:tc>
        <w:tc>
          <w:tcPr>
            <w:tcW w:w="7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社会公益组织</w:t>
            </w:r>
          </w:p>
        </w:tc>
        <w:tc>
          <w:tcPr>
            <w:tcW w:w="9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法律服务机构</w:t>
            </w:r>
          </w:p>
        </w:tc>
        <w:tc>
          <w:tcPr>
            <w:tcW w:w="7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其他</w:t>
            </w:r>
          </w:p>
        </w:tc>
        <w:tc>
          <w:tcPr>
            <w:tcW w:w="0" w:type="auto"/>
            <w:vMerge/>
            <w:tcBorders>
              <w:top w:val="single" w:sz="8" w:space="0" w:color="auto"/>
              <w:left w:val="nil"/>
              <w:bottom w:val="single" w:sz="8" w:space="0" w:color="auto"/>
              <w:right w:val="single" w:sz="8" w:space="0" w:color="auto"/>
            </w:tcBorders>
            <w:vAlign w:val="center"/>
            <w:hideMark/>
          </w:tcPr>
          <w:p w:rsidR="00353C38" w:rsidRDefault="00353C38">
            <w:pPr>
              <w:widowControl/>
              <w:jc w:val="left"/>
              <w:rPr>
                <w:rFonts w:cs="仿宋_GB2312"/>
                <w:color w:val="000000"/>
              </w:rPr>
            </w:pPr>
          </w:p>
        </w:tc>
      </w:tr>
      <w:tr w:rsidR="00353C38" w:rsidTr="00353C38">
        <w:trPr>
          <w:trHeight w:val="627"/>
          <w:jc w:val="center"/>
        </w:trPr>
        <w:tc>
          <w:tcPr>
            <w:tcW w:w="347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hint="eastAsia"/>
                <w:color w:val="000000"/>
                <w:kern w:val="0"/>
                <w:sz w:val="20"/>
                <w:szCs w:val="20"/>
                <w:lang/>
              </w:rPr>
              <w:t>一、本年新收政府信息公开申请数量</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r>
      <w:tr w:rsidR="00353C38" w:rsidTr="00353C38">
        <w:trPr>
          <w:trHeight w:val="627"/>
          <w:jc w:val="center"/>
        </w:trPr>
        <w:tc>
          <w:tcPr>
            <w:tcW w:w="347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hint="eastAsia"/>
                <w:color w:val="000000"/>
                <w:kern w:val="0"/>
                <w:sz w:val="20"/>
                <w:szCs w:val="20"/>
                <w:lang/>
              </w:rPr>
              <w:t>二、上年结转政府信息公开申请数量</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r>
      <w:tr w:rsidR="00353C38" w:rsidTr="00353C38">
        <w:trPr>
          <w:trHeight w:val="627"/>
          <w:jc w:val="center"/>
        </w:trPr>
        <w:tc>
          <w:tcPr>
            <w:tcW w:w="61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三、本年度办理结果</w:t>
            </w:r>
          </w:p>
        </w:tc>
        <w:tc>
          <w:tcPr>
            <w:tcW w:w="286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hint="eastAsia"/>
                <w:color w:val="000000"/>
                <w:kern w:val="0"/>
                <w:sz w:val="20"/>
                <w:szCs w:val="20"/>
                <w:lang/>
              </w:rPr>
              <w:t>（一）予以公开</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6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r>
      <w:tr w:rsidR="00353C38" w:rsidTr="00353C38">
        <w:trPr>
          <w:trHeight w:val="1194"/>
          <w:jc w:val="center"/>
        </w:trPr>
        <w:tc>
          <w:tcPr>
            <w:tcW w:w="0" w:type="auto"/>
            <w:vMerge/>
            <w:tcBorders>
              <w:top w:val="nil"/>
              <w:left w:val="single" w:sz="8" w:space="0" w:color="auto"/>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286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hint="eastAsia"/>
                <w:color w:val="000000"/>
                <w:kern w:val="0"/>
                <w:sz w:val="20"/>
                <w:szCs w:val="20"/>
                <w:lang/>
              </w:rPr>
              <w:t>（二）部分公开（区分处理的，只计这一情形，不计其他情形）</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r>
      <w:tr w:rsidR="00353C38" w:rsidTr="00353C38">
        <w:trPr>
          <w:trHeight w:val="627"/>
          <w:jc w:val="center"/>
        </w:trPr>
        <w:tc>
          <w:tcPr>
            <w:tcW w:w="0" w:type="auto"/>
            <w:vMerge/>
            <w:tcBorders>
              <w:top w:val="nil"/>
              <w:left w:val="single" w:sz="8" w:space="0" w:color="auto"/>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8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hint="eastAsia"/>
                <w:color w:val="000000"/>
                <w:kern w:val="0"/>
                <w:sz w:val="20"/>
                <w:szCs w:val="20"/>
                <w:lang/>
              </w:rPr>
              <w:t>（三）不予公开</w:t>
            </w:r>
          </w:p>
        </w:tc>
        <w:tc>
          <w:tcPr>
            <w:tcW w:w="2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color w:val="000000"/>
                <w:kern w:val="0"/>
                <w:sz w:val="20"/>
                <w:szCs w:val="20"/>
                <w:lang/>
              </w:rPr>
              <w:t>1.</w:t>
            </w:r>
            <w:r>
              <w:rPr>
                <w:rFonts w:cs="仿宋_GB2312" w:hint="eastAsia"/>
                <w:color w:val="000000"/>
                <w:kern w:val="0"/>
                <w:sz w:val="20"/>
                <w:szCs w:val="20"/>
                <w:lang/>
              </w:rPr>
              <w:t>属于国家秘密</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6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r>
      <w:tr w:rsidR="00353C38" w:rsidTr="00353C38">
        <w:trPr>
          <w:trHeight w:val="1194"/>
          <w:jc w:val="center"/>
        </w:trPr>
        <w:tc>
          <w:tcPr>
            <w:tcW w:w="0" w:type="auto"/>
            <w:vMerge/>
            <w:tcBorders>
              <w:top w:val="nil"/>
              <w:left w:val="single" w:sz="8" w:space="0" w:color="auto"/>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0" w:type="auto"/>
            <w:vMerge/>
            <w:tcBorders>
              <w:top w:val="nil"/>
              <w:left w:val="nil"/>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2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color w:val="000000"/>
                <w:kern w:val="0"/>
                <w:sz w:val="20"/>
                <w:szCs w:val="20"/>
                <w:lang/>
              </w:rPr>
              <w:t>2.</w:t>
            </w:r>
            <w:r>
              <w:rPr>
                <w:rFonts w:cs="仿宋_GB2312" w:hint="eastAsia"/>
                <w:color w:val="000000"/>
                <w:kern w:val="0"/>
                <w:sz w:val="20"/>
                <w:szCs w:val="20"/>
                <w:lang/>
              </w:rPr>
              <w:t>其他法律行政法规禁止公开</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r>
      <w:tr w:rsidR="00353C38" w:rsidTr="00353C38">
        <w:trPr>
          <w:trHeight w:val="1194"/>
          <w:jc w:val="center"/>
        </w:trPr>
        <w:tc>
          <w:tcPr>
            <w:tcW w:w="0" w:type="auto"/>
            <w:vMerge/>
            <w:tcBorders>
              <w:top w:val="nil"/>
              <w:left w:val="single" w:sz="8" w:space="0" w:color="auto"/>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0" w:type="auto"/>
            <w:vMerge/>
            <w:tcBorders>
              <w:top w:val="nil"/>
              <w:left w:val="nil"/>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2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color w:val="000000"/>
                <w:kern w:val="0"/>
                <w:sz w:val="20"/>
                <w:szCs w:val="20"/>
                <w:lang/>
              </w:rPr>
              <w:t>3.</w:t>
            </w:r>
            <w:r>
              <w:rPr>
                <w:rFonts w:cs="仿宋_GB2312" w:hint="eastAsia"/>
                <w:color w:val="000000"/>
                <w:kern w:val="0"/>
                <w:sz w:val="20"/>
                <w:szCs w:val="20"/>
                <w:lang/>
              </w:rPr>
              <w:t>危及“三安全一稳定”</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r>
      <w:tr w:rsidR="00353C38" w:rsidTr="00353C38">
        <w:trPr>
          <w:trHeight w:val="1194"/>
          <w:jc w:val="center"/>
        </w:trPr>
        <w:tc>
          <w:tcPr>
            <w:tcW w:w="0" w:type="auto"/>
            <w:vMerge/>
            <w:tcBorders>
              <w:top w:val="nil"/>
              <w:left w:val="single" w:sz="8" w:space="0" w:color="auto"/>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0" w:type="auto"/>
            <w:vMerge/>
            <w:tcBorders>
              <w:top w:val="nil"/>
              <w:left w:val="nil"/>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2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color w:val="000000"/>
                <w:kern w:val="0"/>
                <w:sz w:val="20"/>
                <w:szCs w:val="20"/>
                <w:lang/>
              </w:rPr>
              <w:t>4.</w:t>
            </w:r>
            <w:r>
              <w:rPr>
                <w:rFonts w:cs="仿宋_GB2312" w:hint="eastAsia"/>
                <w:color w:val="000000"/>
                <w:kern w:val="0"/>
                <w:sz w:val="20"/>
                <w:szCs w:val="20"/>
                <w:lang/>
              </w:rPr>
              <w:t>保护第三方合法权益</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r>
      <w:tr w:rsidR="00353C38" w:rsidTr="00353C38">
        <w:trPr>
          <w:trHeight w:val="1194"/>
          <w:jc w:val="center"/>
        </w:trPr>
        <w:tc>
          <w:tcPr>
            <w:tcW w:w="0" w:type="auto"/>
            <w:vMerge/>
            <w:tcBorders>
              <w:top w:val="nil"/>
              <w:left w:val="single" w:sz="8" w:space="0" w:color="auto"/>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0" w:type="auto"/>
            <w:vMerge/>
            <w:tcBorders>
              <w:top w:val="nil"/>
              <w:left w:val="nil"/>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2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color w:val="000000"/>
                <w:kern w:val="0"/>
                <w:sz w:val="20"/>
                <w:szCs w:val="20"/>
                <w:lang/>
              </w:rPr>
              <w:t>5.</w:t>
            </w:r>
            <w:r>
              <w:rPr>
                <w:rFonts w:cs="仿宋_GB2312" w:hint="eastAsia"/>
                <w:color w:val="000000"/>
                <w:kern w:val="0"/>
                <w:sz w:val="20"/>
                <w:szCs w:val="20"/>
                <w:lang/>
              </w:rPr>
              <w:t>属于三类内部事务信息</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r>
      <w:tr w:rsidR="00353C38" w:rsidTr="00353C38">
        <w:trPr>
          <w:trHeight w:val="1194"/>
          <w:jc w:val="center"/>
        </w:trPr>
        <w:tc>
          <w:tcPr>
            <w:tcW w:w="0" w:type="auto"/>
            <w:vMerge/>
            <w:tcBorders>
              <w:top w:val="nil"/>
              <w:left w:val="single" w:sz="8" w:space="0" w:color="auto"/>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0" w:type="auto"/>
            <w:vMerge/>
            <w:tcBorders>
              <w:top w:val="nil"/>
              <w:left w:val="nil"/>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2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color w:val="000000"/>
                <w:kern w:val="0"/>
                <w:sz w:val="20"/>
                <w:szCs w:val="20"/>
                <w:lang/>
              </w:rPr>
              <w:t>6.</w:t>
            </w:r>
            <w:r>
              <w:rPr>
                <w:rFonts w:cs="仿宋_GB2312" w:hint="eastAsia"/>
                <w:color w:val="000000"/>
                <w:kern w:val="0"/>
                <w:sz w:val="20"/>
                <w:szCs w:val="20"/>
                <w:lang/>
              </w:rPr>
              <w:t>属于四类过程性信息</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r>
      <w:tr w:rsidR="00353C38" w:rsidTr="00353C38">
        <w:trPr>
          <w:trHeight w:val="627"/>
          <w:jc w:val="center"/>
        </w:trPr>
        <w:tc>
          <w:tcPr>
            <w:tcW w:w="0" w:type="auto"/>
            <w:vMerge/>
            <w:tcBorders>
              <w:top w:val="nil"/>
              <w:left w:val="single" w:sz="8" w:space="0" w:color="auto"/>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0" w:type="auto"/>
            <w:vMerge/>
            <w:tcBorders>
              <w:top w:val="nil"/>
              <w:left w:val="nil"/>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2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color w:val="000000"/>
                <w:kern w:val="0"/>
                <w:sz w:val="20"/>
                <w:szCs w:val="20"/>
                <w:lang/>
              </w:rPr>
              <w:t>7.</w:t>
            </w:r>
            <w:r>
              <w:rPr>
                <w:rFonts w:cs="仿宋_GB2312" w:hint="eastAsia"/>
                <w:color w:val="000000"/>
                <w:kern w:val="0"/>
                <w:sz w:val="20"/>
                <w:szCs w:val="20"/>
                <w:lang/>
              </w:rPr>
              <w:t>属于行政执法案卷</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r>
      <w:tr w:rsidR="00353C38" w:rsidTr="00353C38">
        <w:trPr>
          <w:trHeight w:val="627"/>
          <w:jc w:val="center"/>
        </w:trPr>
        <w:tc>
          <w:tcPr>
            <w:tcW w:w="0" w:type="auto"/>
            <w:vMerge/>
            <w:tcBorders>
              <w:top w:val="nil"/>
              <w:left w:val="single" w:sz="8" w:space="0" w:color="auto"/>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0" w:type="auto"/>
            <w:vMerge/>
            <w:tcBorders>
              <w:top w:val="nil"/>
              <w:left w:val="nil"/>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2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color w:val="000000"/>
                <w:kern w:val="0"/>
                <w:sz w:val="20"/>
                <w:szCs w:val="20"/>
                <w:lang/>
              </w:rPr>
              <w:t>8.</w:t>
            </w:r>
            <w:r>
              <w:rPr>
                <w:rFonts w:cs="仿宋_GB2312" w:hint="eastAsia"/>
                <w:color w:val="000000"/>
                <w:kern w:val="0"/>
                <w:sz w:val="20"/>
                <w:szCs w:val="20"/>
                <w:lang/>
              </w:rPr>
              <w:t>属于行政查询事项</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r>
      <w:tr w:rsidR="00353C38" w:rsidTr="00353C38">
        <w:trPr>
          <w:trHeight w:val="1194"/>
          <w:jc w:val="center"/>
        </w:trPr>
        <w:tc>
          <w:tcPr>
            <w:tcW w:w="0" w:type="auto"/>
            <w:vMerge/>
            <w:tcBorders>
              <w:top w:val="nil"/>
              <w:left w:val="single" w:sz="8" w:space="0" w:color="auto"/>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8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hint="eastAsia"/>
                <w:color w:val="000000"/>
                <w:kern w:val="0"/>
                <w:sz w:val="20"/>
                <w:szCs w:val="20"/>
                <w:lang/>
              </w:rPr>
              <w:t>（四）无法提供</w:t>
            </w:r>
          </w:p>
        </w:tc>
        <w:tc>
          <w:tcPr>
            <w:tcW w:w="2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color w:val="000000"/>
                <w:kern w:val="0"/>
                <w:sz w:val="20"/>
                <w:szCs w:val="20"/>
                <w:lang/>
              </w:rPr>
              <w:t>1.</w:t>
            </w:r>
            <w:r>
              <w:rPr>
                <w:rFonts w:cs="仿宋_GB2312" w:hint="eastAsia"/>
                <w:color w:val="000000"/>
                <w:kern w:val="0"/>
                <w:sz w:val="20"/>
                <w:szCs w:val="20"/>
                <w:lang/>
              </w:rPr>
              <w:t>本机关不掌握相关政府信息</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r>
      <w:tr w:rsidR="00353C38" w:rsidTr="00353C38">
        <w:trPr>
          <w:trHeight w:val="1194"/>
          <w:jc w:val="center"/>
        </w:trPr>
        <w:tc>
          <w:tcPr>
            <w:tcW w:w="0" w:type="auto"/>
            <w:vMerge/>
            <w:tcBorders>
              <w:top w:val="nil"/>
              <w:left w:val="single" w:sz="8" w:space="0" w:color="auto"/>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0" w:type="auto"/>
            <w:vMerge/>
            <w:tcBorders>
              <w:top w:val="nil"/>
              <w:left w:val="nil"/>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2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color w:val="000000"/>
                <w:kern w:val="0"/>
                <w:sz w:val="20"/>
                <w:szCs w:val="20"/>
                <w:lang/>
              </w:rPr>
              <w:t>2.</w:t>
            </w:r>
            <w:r>
              <w:rPr>
                <w:rFonts w:cs="仿宋_GB2312" w:hint="eastAsia"/>
                <w:color w:val="000000"/>
                <w:kern w:val="0"/>
                <w:sz w:val="20"/>
                <w:szCs w:val="20"/>
                <w:lang/>
              </w:rPr>
              <w:t>没有现成信息需要另行制作</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r>
      <w:tr w:rsidR="00353C38" w:rsidTr="00353C38">
        <w:trPr>
          <w:trHeight w:val="1194"/>
          <w:jc w:val="center"/>
        </w:trPr>
        <w:tc>
          <w:tcPr>
            <w:tcW w:w="0" w:type="auto"/>
            <w:vMerge/>
            <w:tcBorders>
              <w:top w:val="nil"/>
              <w:left w:val="single" w:sz="8" w:space="0" w:color="auto"/>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0" w:type="auto"/>
            <w:vMerge/>
            <w:tcBorders>
              <w:top w:val="nil"/>
              <w:left w:val="nil"/>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2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color w:val="000000"/>
                <w:kern w:val="0"/>
                <w:sz w:val="20"/>
                <w:szCs w:val="20"/>
                <w:lang/>
              </w:rPr>
              <w:t>3.</w:t>
            </w:r>
            <w:r>
              <w:rPr>
                <w:rFonts w:cs="仿宋_GB2312" w:hint="eastAsia"/>
                <w:color w:val="000000"/>
                <w:kern w:val="0"/>
                <w:sz w:val="20"/>
                <w:szCs w:val="20"/>
                <w:lang/>
              </w:rPr>
              <w:t>补正后申请内容仍不明确</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r>
      <w:tr w:rsidR="00353C38" w:rsidTr="00353C38">
        <w:trPr>
          <w:trHeight w:val="1194"/>
          <w:jc w:val="center"/>
        </w:trPr>
        <w:tc>
          <w:tcPr>
            <w:tcW w:w="0" w:type="auto"/>
            <w:vMerge/>
            <w:tcBorders>
              <w:top w:val="nil"/>
              <w:left w:val="single" w:sz="8" w:space="0" w:color="auto"/>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8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hint="eastAsia"/>
                <w:color w:val="000000"/>
                <w:kern w:val="0"/>
                <w:sz w:val="20"/>
                <w:szCs w:val="20"/>
                <w:lang/>
              </w:rPr>
              <w:t>（五）不予处理</w:t>
            </w:r>
          </w:p>
        </w:tc>
        <w:tc>
          <w:tcPr>
            <w:tcW w:w="2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color w:val="000000"/>
                <w:kern w:val="0"/>
                <w:sz w:val="20"/>
                <w:szCs w:val="20"/>
                <w:lang/>
              </w:rPr>
              <w:t>1.</w:t>
            </w:r>
            <w:r>
              <w:rPr>
                <w:rFonts w:cs="仿宋_GB2312" w:hint="eastAsia"/>
                <w:color w:val="000000"/>
                <w:kern w:val="0"/>
                <w:sz w:val="20"/>
                <w:szCs w:val="20"/>
                <w:lang/>
              </w:rPr>
              <w:t>信访举报投诉类申请</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r>
      <w:tr w:rsidR="00353C38" w:rsidTr="00353C38">
        <w:trPr>
          <w:trHeight w:val="627"/>
          <w:jc w:val="center"/>
        </w:trPr>
        <w:tc>
          <w:tcPr>
            <w:tcW w:w="0" w:type="auto"/>
            <w:vMerge/>
            <w:tcBorders>
              <w:top w:val="nil"/>
              <w:left w:val="single" w:sz="8" w:space="0" w:color="auto"/>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0" w:type="auto"/>
            <w:vMerge/>
            <w:tcBorders>
              <w:top w:val="nil"/>
              <w:left w:val="nil"/>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2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color w:val="000000"/>
                <w:kern w:val="0"/>
                <w:sz w:val="20"/>
                <w:szCs w:val="20"/>
                <w:lang/>
              </w:rPr>
              <w:t>2.</w:t>
            </w:r>
            <w:r>
              <w:rPr>
                <w:rFonts w:cs="仿宋_GB2312" w:hint="eastAsia"/>
                <w:color w:val="000000"/>
                <w:kern w:val="0"/>
                <w:sz w:val="20"/>
                <w:szCs w:val="20"/>
                <w:lang/>
              </w:rPr>
              <w:t>重复申请</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r>
      <w:tr w:rsidR="00353C38" w:rsidTr="00353C38">
        <w:trPr>
          <w:trHeight w:val="1194"/>
          <w:jc w:val="center"/>
        </w:trPr>
        <w:tc>
          <w:tcPr>
            <w:tcW w:w="0" w:type="auto"/>
            <w:vMerge/>
            <w:tcBorders>
              <w:top w:val="nil"/>
              <w:left w:val="single" w:sz="8" w:space="0" w:color="auto"/>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0" w:type="auto"/>
            <w:vMerge/>
            <w:tcBorders>
              <w:top w:val="nil"/>
              <w:left w:val="nil"/>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2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color w:val="000000"/>
                <w:kern w:val="0"/>
                <w:sz w:val="20"/>
                <w:szCs w:val="20"/>
                <w:lang/>
              </w:rPr>
              <w:t>3.</w:t>
            </w:r>
            <w:r>
              <w:rPr>
                <w:rFonts w:cs="仿宋_GB2312" w:hint="eastAsia"/>
                <w:color w:val="000000"/>
                <w:kern w:val="0"/>
                <w:sz w:val="20"/>
                <w:szCs w:val="20"/>
                <w:lang/>
              </w:rPr>
              <w:t>要求提供公开出版物</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r>
      <w:tr w:rsidR="00353C38" w:rsidTr="00353C38">
        <w:trPr>
          <w:trHeight w:val="1194"/>
          <w:jc w:val="center"/>
        </w:trPr>
        <w:tc>
          <w:tcPr>
            <w:tcW w:w="0" w:type="auto"/>
            <w:vMerge/>
            <w:tcBorders>
              <w:top w:val="nil"/>
              <w:left w:val="single" w:sz="8" w:space="0" w:color="auto"/>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0" w:type="auto"/>
            <w:vMerge/>
            <w:tcBorders>
              <w:top w:val="nil"/>
              <w:left w:val="nil"/>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2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color w:val="000000"/>
                <w:kern w:val="0"/>
                <w:sz w:val="20"/>
                <w:szCs w:val="20"/>
                <w:lang/>
              </w:rPr>
              <w:t>4.</w:t>
            </w:r>
            <w:r>
              <w:rPr>
                <w:rFonts w:cs="仿宋_GB2312" w:hint="eastAsia"/>
                <w:color w:val="000000"/>
                <w:kern w:val="0"/>
                <w:sz w:val="20"/>
                <w:szCs w:val="20"/>
                <w:lang/>
              </w:rPr>
              <w:t>无正当理由大量反复申请</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r>
      <w:tr w:rsidR="00353C38" w:rsidTr="00353C38">
        <w:trPr>
          <w:trHeight w:val="1770"/>
          <w:jc w:val="center"/>
        </w:trPr>
        <w:tc>
          <w:tcPr>
            <w:tcW w:w="0" w:type="auto"/>
            <w:vMerge/>
            <w:tcBorders>
              <w:top w:val="nil"/>
              <w:left w:val="single" w:sz="8" w:space="0" w:color="auto"/>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0" w:type="auto"/>
            <w:vMerge/>
            <w:tcBorders>
              <w:top w:val="nil"/>
              <w:left w:val="nil"/>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2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color w:val="000000"/>
                <w:kern w:val="0"/>
                <w:sz w:val="20"/>
                <w:szCs w:val="20"/>
                <w:lang/>
              </w:rPr>
              <w:t>5.</w:t>
            </w:r>
            <w:r>
              <w:rPr>
                <w:rFonts w:cs="仿宋_GB2312" w:hint="eastAsia"/>
                <w:color w:val="000000"/>
                <w:kern w:val="0"/>
                <w:sz w:val="20"/>
                <w:szCs w:val="20"/>
                <w:lang/>
              </w:rPr>
              <w:t>要求行政机关确认或重新出具已获取信息</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r>
      <w:tr w:rsidR="00353C38" w:rsidTr="00353C38">
        <w:trPr>
          <w:trHeight w:val="627"/>
          <w:jc w:val="center"/>
        </w:trPr>
        <w:tc>
          <w:tcPr>
            <w:tcW w:w="0" w:type="auto"/>
            <w:vMerge/>
            <w:tcBorders>
              <w:top w:val="nil"/>
              <w:left w:val="single" w:sz="8" w:space="0" w:color="auto"/>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286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hint="eastAsia"/>
                <w:color w:val="000000"/>
                <w:kern w:val="0"/>
                <w:sz w:val="20"/>
                <w:szCs w:val="20"/>
                <w:lang/>
              </w:rPr>
              <w:t>（六）其他处理</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r>
      <w:tr w:rsidR="00353C38" w:rsidTr="00353C38">
        <w:trPr>
          <w:trHeight w:val="627"/>
          <w:jc w:val="center"/>
        </w:trPr>
        <w:tc>
          <w:tcPr>
            <w:tcW w:w="0" w:type="auto"/>
            <w:vMerge/>
            <w:tcBorders>
              <w:top w:val="nil"/>
              <w:left w:val="single" w:sz="8" w:space="0" w:color="auto"/>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286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hint="eastAsia"/>
                <w:color w:val="000000"/>
                <w:kern w:val="0"/>
                <w:sz w:val="20"/>
                <w:szCs w:val="20"/>
                <w:lang/>
              </w:rPr>
              <w:t>（七）总计</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r>
      <w:tr w:rsidR="00353C38" w:rsidTr="00353C38">
        <w:trPr>
          <w:trHeight w:val="686"/>
          <w:jc w:val="center"/>
        </w:trPr>
        <w:tc>
          <w:tcPr>
            <w:tcW w:w="347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left"/>
              <w:rPr>
                <w:rFonts w:cs="仿宋_GB2312"/>
                <w:color w:val="000000"/>
              </w:rPr>
            </w:pPr>
            <w:r>
              <w:rPr>
                <w:rFonts w:cs="仿宋_GB2312" w:hint="eastAsia"/>
                <w:color w:val="000000"/>
                <w:kern w:val="0"/>
                <w:sz w:val="20"/>
                <w:szCs w:val="20"/>
                <w:lang/>
              </w:rPr>
              <w:t>四、结转下年度继续办理</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rPr>
                <w:rFonts w:cs="仿宋_GB2312"/>
                <w:color w:val="000000"/>
                <w:sz w:val="24"/>
                <w:szCs w:val="24"/>
              </w:rPr>
            </w:pPr>
            <w:r>
              <w:rPr>
                <w:rFonts w:cs="仿宋_GB2312"/>
                <w:color w:val="000000"/>
                <w:sz w:val="24"/>
                <w:szCs w:val="24"/>
              </w:rPr>
              <w:t>0</w:t>
            </w:r>
          </w:p>
        </w:tc>
      </w:tr>
    </w:tbl>
    <w:p w:rsidR="00353C38" w:rsidRDefault="00353C38" w:rsidP="00353C38">
      <w:pPr>
        <w:pStyle w:val="a5"/>
        <w:widowControl/>
        <w:spacing w:before="0" w:beforeAutospacing="0" w:after="0" w:afterAutospacing="0"/>
        <w:ind w:firstLineChars="200" w:firstLine="640"/>
        <w:jc w:val="both"/>
        <w:rPr>
          <w:rFonts w:eastAsia="黑体" w:cs="黑体"/>
          <w:bCs/>
          <w:color w:val="000000"/>
          <w:sz w:val="32"/>
        </w:rPr>
      </w:pPr>
      <w:r>
        <w:rPr>
          <w:rFonts w:eastAsia="黑体" w:cs="黑体" w:hint="eastAsia"/>
          <w:bCs/>
          <w:color w:val="000000"/>
          <w:sz w:val="32"/>
          <w:shd w:val="clear" w:color="auto" w:fill="FFFFFF"/>
        </w:rPr>
        <w:t>四、政府信息公开行政复议、行政诉讼情况</w:t>
      </w:r>
    </w:p>
    <w:tbl>
      <w:tblPr>
        <w:tblW w:w="8839" w:type="dxa"/>
        <w:jc w:val="center"/>
        <w:tblBorders>
          <w:insideH w:val="outset" w:sz="6" w:space="0" w:color="auto"/>
          <w:insideV w:val="outset" w:sz="6" w:space="0" w:color="auto"/>
        </w:tblBorders>
        <w:tblCellMar>
          <w:left w:w="0" w:type="dxa"/>
          <w:right w:w="0" w:type="dxa"/>
        </w:tblCellMar>
        <w:tblLook w:val="04A0"/>
      </w:tblPr>
      <w:tblGrid>
        <w:gridCol w:w="587"/>
        <w:gridCol w:w="587"/>
        <w:gridCol w:w="587"/>
        <w:gridCol w:w="587"/>
        <w:gridCol w:w="647"/>
        <w:gridCol w:w="535"/>
        <w:gridCol w:w="588"/>
        <w:gridCol w:w="588"/>
        <w:gridCol w:w="588"/>
        <w:gridCol w:w="595"/>
        <w:gridCol w:w="588"/>
        <w:gridCol w:w="588"/>
        <w:gridCol w:w="588"/>
        <w:gridCol w:w="589"/>
        <w:gridCol w:w="597"/>
      </w:tblGrid>
      <w:tr w:rsidR="00353C38" w:rsidTr="00353C38">
        <w:trPr>
          <w:trHeight w:val="592"/>
          <w:jc w:val="center"/>
        </w:trPr>
        <w:tc>
          <w:tcPr>
            <w:tcW w:w="299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行政复议</w:t>
            </w:r>
          </w:p>
        </w:tc>
        <w:tc>
          <w:tcPr>
            <w:tcW w:w="5844"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行政诉讼</w:t>
            </w:r>
          </w:p>
        </w:tc>
      </w:tr>
      <w:tr w:rsidR="00353C38" w:rsidTr="00353C38">
        <w:trPr>
          <w:trHeight w:val="592"/>
          <w:jc w:val="center"/>
        </w:trPr>
        <w:tc>
          <w:tcPr>
            <w:tcW w:w="5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结果维持</w:t>
            </w:r>
          </w:p>
        </w:tc>
        <w:tc>
          <w:tcPr>
            <w:tcW w:w="58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结果纠正</w:t>
            </w:r>
          </w:p>
        </w:tc>
        <w:tc>
          <w:tcPr>
            <w:tcW w:w="58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其他结果</w:t>
            </w:r>
          </w:p>
        </w:tc>
        <w:tc>
          <w:tcPr>
            <w:tcW w:w="58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尚未审结</w:t>
            </w:r>
          </w:p>
        </w:tc>
        <w:tc>
          <w:tcPr>
            <w:tcW w:w="6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总计</w:t>
            </w:r>
          </w:p>
        </w:tc>
        <w:tc>
          <w:tcPr>
            <w:tcW w:w="289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未经复议直接起诉</w:t>
            </w:r>
          </w:p>
        </w:tc>
        <w:tc>
          <w:tcPr>
            <w:tcW w:w="295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复议后起诉</w:t>
            </w:r>
          </w:p>
        </w:tc>
      </w:tr>
      <w:tr w:rsidR="00353C38" w:rsidTr="00353C38">
        <w:trPr>
          <w:trHeight w:val="2307"/>
          <w:jc w:val="center"/>
        </w:trPr>
        <w:tc>
          <w:tcPr>
            <w:tcW w:w="0" w:type="auto"/>
            <w:vMerge/>
            <w:tcBorders>
              <w:top w:val="nil"/>
              <w:left w:val="single" w:sz="8" w:space="0" w:color="auto"/>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0" w:type="auto"/>
            <w:vMerge/>
            <w:tcBorders>
              <w:top w:val="nil"/>
              <w:left w:val="nil"/>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353C38" w:rsidRDefault="00353C38">
            <w:pPr>
              <w:widowControl/>
              <w:jc w:val="left"/>
              <w:rPr>
                <w:rFonts w:cs="仿宋_GB2312"/>
                <w:color w:val="000000"/>
              </w:rPr>
            </w:pPr>
          </w:p>
        </w:tc>
        <w:tc>
          <w:tcPr>
            <w:tcW w:w="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结果维持</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结果纠正</w:t>
            </w:r>
          </w:p>
        </w:tc>
        <w:tc>
          <w:tcPr>
            <w:tcW w:w="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其他结果</w:t>
            </w:r>
          </w:p>
        </w:tc>
        <w:tc>
          <w:tcPr>
            <w:tcW w:w="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尚未审结</w:t>
            </w:r>
          </w:p>
        </w:tc>
        <w:tc>
          <w:tcPr>
            <w:tcW w:w="5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总计</w:t>
            </w:r>
          </w:p>
        </w:tc>
        <w:tc>
          <w:tcPr>
            <w:tcW w:w="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结果维持</w:t>
            </w:r>
          </w:p>
        </w:tc>
        <w:tc>
          <w:tcPr>
            <w:tcW w:w="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结果纠正</w:t>
            </w:r>
          </w:p>
        </w:tc>
        <w:tc>
          <w:tcPr>
            <w:tcW w:w="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其他结果</w:t>
            </w:r>
          </w:p>
        </w:tc>
        <w:tc>
          <w:tcPr>
            <w:tcW w:w="5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尚未审结</w:t>
            </w:r>
          </w:p>
        </w:tc>
        <w:tc>
          <w:tcPr>
            <w:tcW w:w="5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hint="eastAsia"/>
                <w:color w:val="000000"/>
                <w:kern w:val="0"/>
                <w:sz w:val="20"/>
                <w:szCs w:val="20"/>
                <w:lang/>
              </w:rPr>
              <w:t>总计</w:t>
            </w:r>
          </w:p>
        </w:tc>
      </w:tr>
      <w:tr w:rsidR="00353C38" w:rsidTr="00353C38">
        <w:trPr>
          <w:trHeight w:val="612"/>
          <w:jc w:val="center"/>
        </w:trPr>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0 </w:t>
            </w:r>
          </w:p>
        </w:tc>
        <w:tc>
          <w:tcPr>
            <w:tcW w:w="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widowControl/>
              <w:jc w:val="center"/>
              <w:rPr>
                <w:rFonts w:cs="仿宋_GB2312"/>
                <w:color w:val="000000"/>
              </w:rPr>
            </w:pPr>
            <w:r>
              <w:rPr>
                <w:rFonts w:cs="仿宋_GB2312"/>
                <w:color w:val="000000"/>
                <w:kern w:val="0"/>
                <w:sz w:val="20"/>
                <w:szCs w:val="20"/>
                <w:lang/>
              </w:rPr>
              <w:t> 0</w:t>
            </w:r>
          </w:p>
        </w:tc>
        <w:tc>
          <w:tcPr>
            <w:tcW w:w="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3C38" w:rsidRDefault="00353C38">
            <w:pPr>
              <w:rPr>
                <w:rFonts w:cs="仿宋_GB2312"/>
                <w:color w:val="000000"/>
                <w:sz w:val="24"/>
                <w:szCs w:val="24"/>
              </w:rPr>
            </w:pPr>
            <w:r>
              <w:rPr>
                <w:rFonts w:cs="仿宋_GB2312"/>
                <w:color w:val="000000"/>
                <w:sz w:val="24"/>
                <w:szCs w:val="24"/>
              </w:rPr>
              <w:t>0</w:t>
            </w:r>
          </w:p>
        </w:tc>
      </w:tr>
    </w:tbl>
    <w:p w:rsidR="00353C38" w:rsidRDefault="00353C38" w:rsidP="00EF2033">
      <w:pPr>
        <w:pStyle w:val="a5"/>
        <w:widowControl/>
        <w:spacing w:before="0" w:beforeAutospacing="0" w:after="0" w:afterAutospacing="0" w:line="560" w:lineRule="exact"/>
        <w:ind w:firstLineChars="200" w:firstLine="640"/>
        <w:jc w:val="both"/>
        <w:rPr>
          <w:rFonts w:eastAsia="黑体" w:cs="黑体"/>
          <w:bCs/>
          <w:color w:val="000000"/>
          <w:sz w:val="32"/>
        </w:rPr>
      </w:pPr>
      <w:r>
        <w:rPr>
          <w:rFonts w:eastAsia="黑体" w:cs="黑体" w:hint="eastAsia"/>
          <w:bCs/>
          <w:color w:val="000000"/>
          <w:sz w:val="32"/>
          <w:shd w:val="clear" w:color="auto" w:fill="FFFFFF"/>
        </w:rPr>
        <w:t>五、存在的主要问题及改进情况</w:t>
      </w:r>
    </w:p>
    <w:p w:rsidR="00353C38" w:rsidRDefault="00BB02F2" w:rsidP="00050C50">
      <w:pPr>
        <w:widowControl/>
        <w:shd w:val="clear" w:color="auto" w:fill="FFFFFF"/>
        <w:spacing w:line="560" w:lineRule="exact"/>
        <w:ind w:firstLineChars="210" w:firstLine="672"/>
        <w:jc w:val="left"/>
        <w:rPr>
          <w:rFonts w:ascii="宋体" w:eastAsia="宋体" w:hAnsi="宋体" w:cs="宋体"/>
          <w:color w:val="959595"/>
          <w:kern w:val="0"/>
          <w:sz w:val="24"/>
          <w:szCs w:val="24"/>
        </w:rPr>
      </w:pPr>
      <w:r>
        <w:rPr>
          <w:rFonts w:ascii="仿宋" w:eastAsia="仿宋" w:hAnsi="仿宋" w:cs="Arial" w:hint="eastAsia"/>
          <w:color w:val="000000"/>
          <w:kern w:val="0"/>
          <w:bdr w:val="none" w:sz="0" w:space="0" w:color="auto" w:frame="1"/>
        </w:rPr>
        <w:t>2020</w:t>
      </w:r>
      <w:r w:rsidR="00353C38">
        <w:rPr>
          <w:rFonts w:ascii="仿宋" w:eastAsia="仿宋" w:hAnsi="仿宋" w:cs="Arial" w:hint="eastAsia"/>
          <w:color w:val="000000"/>
          <w:kern w:val="0"/>
          <w:bdr w:val="none" w:sz="0" w:space="0" w:color="auto" w:frame="1"/>
        </w:rPr>
        <w:t>年我局政府信息公开工作取得了新的进展，但与公众的需求还存有差距，主要表现在：主动公开工作抓得不及时；政府信息公开的内容还不够深入</w:t>
      </w:r>
      <w:r>
        <w:rPr>
          <w:rFonts w:ascii="仿宋" w:eastAsia="仿宋" w:hAnsi="仿宋" w:cs="Arial" w:hint="eastAsia"/>
          <w:color w:val="000000"/>
          <w:kern w:val="0"/>
          <w:bdr w:val="none" w:sz="0" w:space="0" w:color="auto" w:frame="1"/>
        </w:rPr>
        <w:t>、</w:t>
      </w:r>
      <w:r w:rsidR="00353C38">
        <w:rPr>
          <w:rFonts w:ascii="仿宋" w:eastAsia="仿宋" w:hAnsi="仿宋" w:cs="Arial" w:hint="eastAsia"/>
          <w:color w:val="000000"/>
          <w:kern w:val="0"/>
          <w:bdr w:val="none" w:sz="0" w:space="0" w:color="auto" w:frame="1"/>
        </w:rPr>
        <w:t>全面；主动公开工作的日常化、常态化有待进一步加强。</w:t>
      </w:r>
    </w:p>
    <w:p w:rsidR="00353C38" w:rsidRDefault="00353C38" w:rsidP="00050C50">
      <w:pPr>
        <w:widowControl/>
        <w:shd w:val="clear" w:color="auto" w:fill="FFFFFF"/>
        <w:spacing w:line="560" w:lineRule="exact"/>
        <w:ind w:firstLineChars="210" w:firstLine="672"/>
        <w:jc w:val="left"/>
        <w:rPr>
          <w:rFonts w:ascii="宋体" w:eastAsia="宋体" w:hAnsi="宋体" w:cs="宋体" w:hint="eastAsia"/>
          <w:color w:val="959595"/>
          <w:kern w:val="0"/>
          <w:sz w:val="24"/>
          <w:szCs w:val="24"/>
        </w:rPr>
      </w:pPr>
      <w:r>
        <w:rPr>
          <w:rFonts w:ascii="仿宋" w:eastAsia="仿宋" w:hAnsi="仿宋" w:cs="Arial" w:hint="eastAsia"/>
          <w:color w:val="000000"/>
          <w:kern w:val="0"/>
          <w:bdr w:val="none" w:sz="0" w:space="0" w:color="auto" w:frame="1"/>
        </w:rPr>
        <w:t>结合工作中存在问题和不足，考虑从以下三个方面加以改进：一是对上级部门下放的行政审批（许可）项目进行全面统计，归类，并尽快做好相关配套材料；二是依申请公开政府信息的范围和内容还需梳理和界定；三是政府信息公开形式在便民利民上还需灵活多样；四是政府信息公开考核和监督机制需要进一步完善。</w:t>
      </w:r>
    </w:p>
    <w:p w:rsidR="00353C38" w:rsidRDefault="00353C38" w:rsidP="00EF2033">
      <w:pPr>
        <w:pStyle w:val="a5"/>
        <w:widowControl/>
        <w:spacing w:before="0" w:beforeAutospacing="0" w:after="0" w:afterAutospacing="0" w:line="560" w:lineRule="exact"/>
        <w:ind w:firstLineChars="200" w:firstLine="640"/>
        <w:jc w:val="both"/>
        <w:rPr>
          <w:rFonts w:eastAsia="黑体" w:cs="黑体" w:hint="eastAsia"/>
          <w:bCs/>
          <w:color w:val="000000"/>
          <w:sz w:val="32"/>
        </w:rPr>
      </w:pPr>
      <w:r>
        <w:rPr>
          <w:rFonts w:eastAsia="黑体" w:cs="黑体" w:hint="eastAsia"/>
          <w:bCs/>
          <w:color w:val="000000"/>
          <w:sz w:val="32"/>
          <w:shd w:val="clear" w:color="auto" w:fill="FFFFFF"/>
        </w:rPr>
        <w:t>六、其他需要报告的事项</w:t>
      </w:r>
    </w:p>
    <w:p w:rsidR="00353C38" w:rsidRPr="00BB02F2" w:rsidRDefault="00353C38" w:rsidP="00EF2033">
      <w:pPr>
        <w:pStyle w:val="a5"/>
        <w:widowControl/>
        <w:spacing w:before="0" w:beforeAutospacing="0" w:after="0" w:afterAutospacing="0" w:line="560" w:lineRule="exact"/>
        <w:ind w:firstLineChars="200" w:firstLine="640"/>
        <w:jc w:val="both"/>
        <w:rPr>
          <w:rFonts w:ascii="仿宋" w:eastAsia="仿宋" w:hAnsi="仿宋" w:cs="仿宋_GB2312"/>
          <w:color w:val="000000"/>
          <w:sz w:val="32"/>
        </w:rPr>
      </w:pPr>
      <w:r>
        <w:rPr>
          <w:rFonts w:ascii="仿宋" w:eastAsia="仿宋" w:hAnsi="仿宋" w:cs="仿宋_GB2312" w:hint="eastAsia"/>
          <w:color w:val="000000"/>
          <w:sz w:val="32"/>
        </w:rPr>
        <w:t>无。</w:t>
      </w:r>
    </w:p>
    <w:sectPr w:rsidR="00353C38" w:rsidRPr="00BB02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842" w:rsidRDefault="006D0842" w:rsidP="00353C38">
      <w:r>
        <w:separator/>
      </w:r>
    </w:p>
  </w:endnote>
  <w:endnote w:type="continuationSeparator" w:id="1">
    <w:p w:rsidR="006D0842" w:rsidRDefault="006D0842" w:rsidP="00353C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842" w:rsidRDefault="006D0842" w:rsidP="00353C38">
      <w:r>
        <w:separator/>
      </w:r>
    </w:p>
  </w:footnote>
  <w:footnote w:type="continuationSeparator" w:id="1">
    <w:p w:rsidR="006D0842" w:rsidRDefault="006D0842" w:rsidP="00353C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3C38"/>
    <w:rsid w:val="00050C50"/>
    <w:rsid w:val="002A0715"/>
    <w:rsid w:val="00353C38"/>
    <w:rsid w:val="006D0842"/>
    <w:rsid w:val="00BB02F2"/>
    <w:rsid w:val="00D06170"/>
    <w:rsid w:val="00EF2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38"/>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3C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53C38"/>
    <w:rPr>
      <w:sz w:val="18"/>
      <w:szCs w:val="18"/>
    </w:rPr>
  </w:style>
  <w:style w:type="paragraph" w:styleId="a4">
    <w:name w:val="footer"/>
    <w:basedOn w:val="a"/>
    <w:link w:val="Char0"/>
    <w:uiPriority w:val="99"/>
    <w:semiHidden/>
    <w:unhideWhenUsed/>
    <w:rsid w:val="00353C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53C38"/>
    <w:rPr>
      <w:sz w:val="18"/>
      <w:szCs w:val="18"/>
    </w:rPr>
  </w:style>
  <w:style w:type="paragraph" w:styleId="a5">
    <w:name w:val="Normal (Web)"/>
    <w:basedOn w:val="a"/>
    <w:unhideWhenUsed/>
    <w:rsid w:val="00353C38"/>
    <w:pPr>
      <w:spacing w:before="100" w:beforeAutospacing="1" w:after="100" w:afterAutospacing="1"/>
      <w:jc w:val="left"/>
    </w:pPr>
    <w:rPr>
      <w:kern w:val="0"/>
      <w:sz w:val="24"/>
    </w:rPr>
  </w:style>
  <w:style w:type="table" w:styleId="a6">
    <w:name w:val="Table Grid"/>
    <w:basedOn w:val="a1"/>
    <w:uiPriority w:val="59"/>
    <w:rsid w:val="00BB02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90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17F85-BB23-4953-AB57-2EFC829D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6</Pages>
  <Words>383</Words>
  <Characters>2184</Characters>
  <Application>Microsoft Office Word</Application>
  <DocSecurity>0</DocSecurity>
  <Lines>18</Lines>
  <Paragraphs>5</Paragraphs>
  <ScaleCrop>false</ScaleCrop>
  <Company>微软中国</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刘桂如</dc:creator>
  <cp:keywords/>
  <dc:description/>
  <cp:lastModifiedBy>刘桂如</cp:lastModifiedBy>
  <cp:revision>9</cp:revision>
  <cp:lastPrinted>2021-01-26T07:39:00Z</cp:lastPrinted>
  <dcterms:created xsi:type="dcterms:W3CDTF">2021-01-26T03:38:00Z</dcterms:created>
  <dcterms:modified xsi:type="dcterms:W3CDTF">2021-01-26T07:41:00Z</dcterms:modified>
</cp:coreProperties>
</file>