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875" w:firstLineChars="198"/>
        <w:jc w:val="center"/>
        <w:rPr>
          <w:rFonts w:ascii="宋体" w:hAnsi="宋体" w:cs="宋体"/>
          <w:b/>
          <w:bCs/>
          <w:color w:val="000000"/>
          <w:sz w:val="44"/>
          <w:szCs w:val="44"/>
        </w:rPr>
      </w:pPr>
      <w:bookmarkStart w:id="0" w:name="_GoBack"/>
      <w:bookmarkEnd w:id="0"/>
    </w:p>
    <w:p>
      <w:pPr>
        <w:spacing w:line="520" w:lineRule="exact"/>
        <w:ind w:firstLine="875" w:firstLineChars="198"/>
        <w:jc w:val="center"/>
        <w:rPr>
          <w:rFonts w:ascii="宋体" w:hAnsi="宋体" w:cs="宋体"/>
          <w:b/>
          <w:bCs/>
          <w:color w:val="000000"/>
          <w:sz w:val="44"/>
          <w:szCs w:val="44"/>
        </w:rPr>
      </w:pPr>
      <w:r>
        <w:rPr>
          <w:rFonts w:hint="eastAsia" w:ascii="宋体" w:hAnsi="宋体" w:cs="宋体"/>
          <w:b/>
          <w:bCs/>
          <w:color w:val="000000"/>
          <w:sz w:val="44"/>
          <w:szCs w:val="44"/>
        </w:rPr>
        <w:t>湛江市坡头区东岸中学</w:t>
      </w:r>
      <w:r>
        <w:rPr>
          <w:rFonts w:hint="eastAsia" w:ascii="宋体" w:hAnsi="宋体" w:cs="宋体"/>
          <w:b/>
          <w:bCs/>
          <w:color w:val="000000"/>
          <w:sz w:val="44"/>
          <w:szCs w:val="44"/>
          <w:lang w:eastAsia="zh-CN"/>
        </w:rPr>
        <w:t>2022</w:t>
      </w:r>
      <w:r>
        <w:rPr>
          <w:rFonts w:hint="eastAsia" w:ascii="宋体" w:hAnsi="宋体" w:cs="宋体"/>
          <w:b/>
          <w:bCs/>
          <w:color w:val="000000"/>
          <w:sz w:val="44"/>
          <w:szCs w:val="44"/>
        </w:rPr>
        <w:t>年秋季一年级</w:t>
      </w:r>
    </w:p>
    <w:p>
      <w:pPr>
        <w:spacing w:line="520" w:lineRule="exact"/>
        <w:ind w:firstLine="875" w:firstLineChars="198"/>
        <w:jc w:val="center"/>
        <w:rPr>
          <w:rFonts w:ascii="宋体" w:hAnsi="宋体" w:cs="宋体"/>
          <w:b/>
          <w:bCs/>
          <w:color w:val="000000"/>
          <w:sz w:val="44"/>
          <w:szCs w:val="44"/>
        </w:rPr>
      </w:pPr>
      <w:r>
        <w:rPr>
          <w:rFonts w:hint="eastAsia" w:ascii="宋体" w:hAnsi="宋体" w:cs="宋体"/>
          <w:b/>
          <w:bCs/>
          <w:color w:val="000000"/>
          <w:sz w:val="44"/>
          <w:szCs w:val="44"/>
        </w:rPr>
        <w:t>招生方案</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一、招生对象</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3" w:firstLineChars="198"/>
        <w:rPr>
          <w:rFonts w:hint="eastAsia" w:asciiTheme="minorEastAsia" w:hAnsiTheme="minorEastAsia" w:eastAsiaTheme="minorEastAsia" w:cstheme="minorEastAsia"/>
          <w:b w:val="0"/>
          <w:bCs w:val="0"/>
          <w:sz w:val="32"/>
          <w:szCs w:val="32"/>
          <w:lang w:eastAsia="zh-CN"/>
        </w:rPr>
      </w:pPr>
      <w:r>
        <w:rPr>
          <w:rFonts w:hint="eastAsia" w:asciiTheme="minorEastAsia" w:hAnsiTheme="minorEastAsia" w:eastAsiaTheme="minorEastAsia" w:cstheme="minorEastAsia"/>
          <w:b w:val="0"/>
          <w:bCs w:val="0"/>
          <w:sz w:val="32"/>
          <w:szCs w:val="32"/>
          <w:lang w:eastAsia="zh-CN"/>
        </w:rPr>
        <w:t>二、</w:t>
      </w:r>
      <w:r>
        <w:rPr>
          <w:rFonts w:hint="eastAsia" w:asciiTheme="minorEastAsia" w:hAnsiTheme="minorEastAsia" w:eastAsiaTheme="minorEastAsia" w:cstheme="minorEastAsia"/>
          <w:b w:val="0"/>
          <w:bCs w:val="0"/>
          <w:sz w:val="32"/>
          <w:szCs w:val="32"/>
        </w:rPr>
        <w:t>招生计划</w:t>
      </w:r>
      <w:r>
        <w:rPr>
          <w:rFonts w:hint="eastAsia" w:asciiTheme="minorEastAsia" w:hAnsiTheme="minorEastAsia" w:eastAsiaTheme="minorEastAsia" w:cstheme="minorEastAsia"/>
          <w:b w:val="0"/>
          <w:bCs w:val="0"/>
          <w:sz w:val="32"/>
          <w:szCs w:val="32"/>
          <w:lang w:eastAsia="zh-CN"/>
        </w:rPr>
        <w:t>及流程</w:t>
      </w:r>
    </w:p>
    <w:p>
      <w:pPr>
        <w:spacing w:line="520" w:lineRule="exact"/>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90</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三</w:t>
      </w:r>
      <w:r>
        <w:rPr>
          <w:rFonts w:hint="eastAsia" w:asciiTheme="minorEastAsia" w:hAnsiTheme="minorEastAsia" w:eastAsiaTheme="minorEastAsia" w:cstheme="minorEastAsia"/>
          <w:sz w:val="32"/>
          <w:szCs w:val="32"/>
        </w:rPr>
        <w:t>、招生范围、对象</w:t>
      </w:r>
    </w:p>
    <w:p>
      <w:pPr>
        <w:spacing w:line="52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(一）第一类</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户籍为水泥厂宿舍、东岸开发区的适龄儿童。</w:t>
      </w:r>
    </w:p>
    <w:p>
      <w:pPr>
        <w:spacing w:line="52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(二）第二类。</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父母或其他法定监护人在本学区内同一居住地连续居住并持有在公安部门办理的坡头区居住证满5年以上，且在此期间居住证持证人依法连续缴纳企业职工社会养老保险费满5年以上、有稳定职业的适龄儿童。</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三</w:t>
      </w:r>
      <w:r>
        <w:rPr>
          <w:rFonts w:hint="eastAsia" w:asciiTheme="minorEastAsia" w:hAnsiTheme="minorEastAsia" w:eastAsiaTheme="minorEastAsia" w:cstheme="minorEastAsia"/>
          <w:sz w:val="32"/>
          <w:szCs w:val="32"/>
        </w:rPr>
        <w:t>）第</w:t>
      </w:r>
      <w:r>
        <w:rPr>
          <w:rFonts w:hint="eastAsia" w:asciiTheme="minorEastAsia" w:hAnsiTheme="minorEastAsia" w:eastAsiaTheme="minorEastAsia" w:cstheme="minorEastAsia"/>
          <w:sz w:val="32"/>
          <w:szCs w:val="32"/>
          <w:lang w:val="en-US" w:eastAsia="zh-CN"/>
        </w:rPr>
        <w:t>三</w:t>
      </w:r>
      <w:r>
        <w:rPr>
          <w:rFonts w:hint="eastAsia" w:asciiTheme="minorEastAsia" w:hAnsiTheme="minorEastAsia" w:eastAsiaTheme="minorEastAsia" w:cstheme="minorEastAsia"/>
          <w:sz w:val="32"/>
          <w:szCs w:val="32"/>
        </w:rPr>
        <w:t>类</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均需满半年以上。</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四</w:t>
      </w:r>
      <w:r>
        <w:rPr>
          <w:rFonts w:hint="eastAsia" w:asciiTheme="minorEastAsia" w:hAnsiTheme="minorEastAsia" w:eastAsiaTheme="minorEastAsia" w:cstheme="minorEastAsia"/>
          <w:sz w:val="32"/>
          <w:szCs w:val="32"/>
        </w:rPr>
        <w:t>）第</w:t>
      </w:r>
      <w:r>
        <w:rPr>
          <w:rFonts w:hint="eastAsia" w:asciiTheme="minorEastAsia" w:hAnsiTheme="minorEastAsia" w:eastAsiaTheme="minorEastAsia" w:cstheme="minorEastAsia"/>
          <w:sz w:val="32"/>
          <w:szCs w:val="32"/>
          <w:lang w:val="en-US" w:eastAsia="zh-CN"/>
        </w:rPr>
        <w:t>四</w:t>
      </w:r>
      <w:r>
        <w:rPr>
          <w:rFonts w:hint="eastAsia" w:asciiTheme="minorEastAsia" w:hAnsiTheme="minorEastAsia" w:eastAsiaTheme="minorEastAsia" w:cstheme="minorEastAsia"/>
          <w:sz w:val="32"/>
          <w:szCs w:val="32"/>
        </w:rPr>
        <w:t>类</w:t>
      </w:r>
    </w:p>
    <w:p>
      <w:pPr>
        <w:spacing w:line="520" w:lineRule="exact"/>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同上</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在户籍范围内</w:t>
      </w:r>
      <w:r>
        <w:rPr>
          <w:rFonts w:hint="eastAsia" w:asciiTheme="minorEastAsia" w:hAnsiTheme="minorEastAsia" w:eastAsiaTheme="minorEastAsia" w:cstheme="minorEastAsia"/>
          <w:color w:val="000000" w:themeColor="text1"/>
          <w:sz w:val="32"/>
          <w:szCs w:val="32"/>
        </w:rPr>
        <w:t>[含</w:t>
      </w:r>
      <w:r>
        <w:rPr>
          <w:rFonts w:hint="eastAsia" w:asciiTheme="minorEastAsia" w:hAnsiTheme="minorEastAsia" w:eastAsiaTheme="minorEastAsia" w:cstheme="minorEastAsia"/>
          <w:sz w:val="32"/>
          <w:szCs w:val="32"/>
        </w:rPr>
        <w:t>东岸村、东（中、西）蒲堤村、龙霞村、麻登村、留屋村、水明村、新旺村、华握村]有固定居</w:t>
      </w:r>
      <w:r>
        <w:rPr>
          <w:rFonts w:hint="eastAsia" w:asciiTheme="minorEastAsia" w:hAnsiTheme="minorEastAsia" w:eastAsiaTheme="minorEastAsia" w:cstheme="minorEastAsia"/>
          <w:sz w:val="32"/>
          <w:szCs w:val="32"/>
          <w:lang w:eastAsia="zh-CN"/>
        </w:rPr>
        <w:t>或租房</w:t>
      </w:r>
      <w:r>
        <w:rPr>
          <w:rFonts w:hint="eastAsia" w:asciiTheme="minorEastAsia" w:hAnsiTheme="minorEastAsia" w:eastAsiaTheme="minorEastAsia" w:cstheme="minorEastAsia"/>
          <w:sz w:val="32"/>
          <w:szCs w:val="32"/>
        </w:rPr>
        <w:t>所的适龄儿童。</w:t>
      </w:r>
    </w:p>
    <w:p>
      <w:pPr>
        <w:numPr>
          <w:ilvl w:val="0"/>
          <w:numId w:val="1"/>
        </w:numPr>
        <w:spacing w:line="520" w:lineRule="exact"/>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第五类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网上报名时间：2022年 7月 10日至 7月15日。</w:t>
      </w:r>
    </w:p>
    <w:p>
      <w:pPr>
        <w:spacing w:line="360" w:lineRule="auto"/>
        <w:ind w:firstLine="633" w:firstLineChars="198"/>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现场报名时间：2022年 7月 14日至 7月15日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2"/>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2"/>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、房产权证和</w:t>
      </w:r>
      <w:r>
        <w:rPr>
          <w:rFonts w:hint="eastAsia" w:ascii="宋体" w:hAnsi="宋体" w:cs="宋体"/>
          <w:sz w:val="32"/>
          <w:szCs w:val="32"/>
          <w:lang w:val="en-US" w:eastAsia="zh-CN"/>
        </w:rPr>
        <w:t>1个</w:t>
      </w:r>
      <w:r>
        <w:rPr>
          <w:rFonts w:hint="eastAsia" w:ascii="宋体" w:hAnsi="宋体" w:cs="宋体"/>
          <w:sz w:val="32"/>
          <w:szCs w:val="32"/>
          <w:lang w:eastAsia="zh-CN"/>
        </w:rPr>
        <w:t>月电费清单原件照片。</w:t>
      </w:r>
    </w:p>
    <w:p>
      <w:pPr>
        <w:numPr>
          <w:ilvl w:val="0"/>
          <w:numId w:val="2"/>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2"/>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cs="宋体"/>
          <w:sz w:val="32"/>
          <w:szCs w:val="32"/>
          <w:lang w:eastAsia="zh-CN"/>
        </w:rPr>
        <w:t>）</w:t>
      </w:r>
      <w:r>
        <w:rPr>
          <w:rFonts w:hint="eastAsia" w:ascii="宋体" w:hAnsi="宋体" w:cs="宋体"/>
          <w:sz w:val="32"/>
          <w:szCs w:val="32"/>
        </w:rPr>
        <w:t>、父母及儿童户口簿、出生证及居住证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2"/>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符合学校招生方案中固定居所类条件的，</w:t>
      </w:r>
      <w:r>
        <w:rPr>
          <w:rFonts w:hint="eastAsia" w:ascii="宋体" w:hAnsi="宋体" w:cs="宋体"/>
          <w:color w:val="000000"/>
          <w:sz w:val="32"/>
          <w:szCs w:val="32"/>
        </w:rPr>
        <w:t>提交</w:t>
      </w:r>
      <w:r>
        <w:rPr>
          <w:rFonts w:hint="eastAsia" w:ascii="宋体" w:hAnsi="宋体" w:cs="宋体"/>
          <w:color w:val="000000"/>
          <w:sz w:val="32"/>
          <w:szCs w:val="32"/>
          <w:lang w:eastAsia="zh-CN"/>
        </w:rPr>
        <w:t>申请表（附件）</w:t>
      </w:r>
      <w:r>
        <w:rPr>
          <w:rFonts w:hint="eastAsia" w:ascii="宋体" w:hAnsi="宋体" w:cs="宋体"/>
          <w:color w:val="000000"/>
          <w:sz w:val="32"/>
          <w:szCs w:val="32"/>
        </w:rPr>
        <w:t>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w:t>
      </w:r>
      <w:r>
        <w:rPr>
          <w:rFonts w:hint="eastAsia" w:ascii="宋体" w:hAnsi="宋体" w:cs="宋体"/>
          <w:color w:val="000000"/>
          <w:sz w:val="32"/>
          <w:szCs w:val="32"/>
          <w:lang w:eastAsia="zh-CN"/>
        </w:rPr>
        <w:t>近</w:t>
      </w:r>
      <w:r>
        <w:rPr>
          <w:rFonts w:hint="eastAsia" w:ascii="宋体" w:hAnsi="宋体" w:cs="宋体"/>
          <w:color w:val="000000"/>
          <w:sz w:val="32"/>
          <w:szCs w:val="32"/>
          <w:lang w:val="en-US" w:eastAsia="zh-CN"/>
        </w:rPr>
        <w:t>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2"/>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符合学校招生方案中优待政策类条件</w:t>
      </w:r>
      <w:r>
        <w:rPr>
          <w:rFonts w:hint="eastAsia" w:ascii="宋体" w:hAnsi="宋体" w:cs="宋体"/>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（五）对符合招生范围第五类的适龄儿童，由家长向坡头区教育局提供具体的政策依据和有效的证明材料，由坡头区教育局审核后，按相关规定办理。</w:t>
      </w:r>
    </w:p>
    <w:p>
      <w:pPr>
        <w:spacing w:line="360" w:lineRule="auto"/>
        <w:ind w:firstLine="636" w:firstLineChars="198"/>
        <w:rPr>
          <w:rFonts w:hint="eastAsia" w:ascii="宋体" w:hAnsi="宋体" w:cs="宋体"/>
          <w:b/>
          <w:bCs/>
          <w:sz w:val="32"/>
          <w:szCs w:val="32"/>
        </w:rPr>
      </w:pPr>
      <w:r>
        <w:rPr>
          <w:rFonts w:hint="eastAsia" w:ascii="宋体" w:hAnsi="宋体" w:cs="宋体"/>
          <w:b/>
          <w:bCs/>
          <w:sz w:val="32"/>
          <w:szCs w:val="32"/>
        </w:rPr>
        <w:t>六、其它</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（一）本暂行办法规定的户口簿、居住证、房地产权证手续等信息提取截止时间和按规定需提供的工商、税务、社保等材料期限，计算截止日期为每年的5月30日。</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（二）对学校公布的参加抽签或录取的适龄儿童名单有异议的，可在公布之日起7日内向坡头区教育局（教育股）反映，由坡头区招生工作领导小组核实处理。</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（三）被录取的适龄儿童必须按时办理入学注册手续，不按时办理入学注册手续的，作自愿放弃录取资格处理。</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1.虚报儿童年龄等报名信息的；</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2.提供虚假的户口簿、居住证、房地产权证、工商营业执照、税务登记证、出生证等材料的；</w:t>
      </w:r>
    </w:p>
    <w:p>
      <w:pPr>
        <w:adjustRightInd w:val="0"/>
        <w:snapToGrid w:val="0"/>
        <w:spacing w:line="360" w:lineRule="auto"/>
        <w:ind w:firstLine="640" w:firstLineChars="200"/>
        <w:rPr>
          <w:rFonts w:hint="eastAsia" w:ascii="宋体" w:hAnsi="宋体" w:cs="宋体"/>
          <w:sz w:val="32"/>
          <w:szCs w:val="32"/>
        </w:rPr>
      </w:pPr>
      <w:r>
        <w:rPr>
          <w:rFonts w:hint="eastAsia" w:ascii="宋体" w:hAnsi="宋体" w:cs="宋体"/>
          <w:sz w:val="32"/>
          <w:szCs w:val="32"/>
        </w:rPr>
        <w:t>3.采取其他手段骗取入学资格的。</w:t>
      </w:r>
    </w:p>
    <w:p>
      <w:pPr>
        <w:spacing w:line="520" w:lineRule="exact"/>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（四）本方案从</w:t>
      </w:r>
      <w:r>
        <w:rPr>
          <w:rFonts w:hint="eastAsia" w:asciiTheme="minorEastAsia" w:hAnsiTheme="minorEastAsia" w:eastAsiaTheme="minorEastAsia" w:cstheme="minorEastAsia"/>
          <w:sz w:val="32"/>
          <w:szCs w:val="32"/>
          <w:lang w:eastAsia="zh-CN"/>
        </w:rPr>
        <w:t>2022</w:t>
      </w:r>
      <w:r>
        <w:rPr>
          <w:rFonts w:hint="eastAsia" w:asciiTheme="minorEastAsia" w:hAnsiTheme="minorEastAsia" w:eastAsiaTheme="minorEastAsia" w:cstheme="minorEastAsia"/>
          <w:sz w:val="32"/>
          <w:szCs w:val="32"/>
        </w:rPr>
        <w:t>年秋季招生起实施，由坡头区东岸中学负责解释。</w:t>
      </w:r>
    </w:p>
    <w:p>
      <w:pPr>
        <w:spacing w:line="520" w:lineRule="exact"/>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七</w:t>
      </w:r>
      <w:r>
        <w:rPr>
          <w:rFonts w:hint="eastAsia" w:asciiTheme="minorEastAsia" w:hAnsiTheme="minorEastAsia" w:eastAsiaTheme="minorEastAsia" w:cstheme="minorEastAsia"/>
          <w:sz w:val="32"/>
          <w:szCs w:val="32"/>
        </w:rPr>
        <w:t>、招生咨询</w:t>
      </w:r>
    </w:p>
    <w:p>
      <w:pPr>
        <w:spacing w:line="520" w:lineRule="exact"/>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咨询电话：</w:t>
      </w:r>
    </w:p>
    <w:p>
      <w:pPr>
        <w:ind w:firstLine="658"/>
        <w:rPr>
          <w:rFonts w:hint="eastAsia" w:ascii="宋体" w:hAnsi="宋体" w:cs="宋体"/>
          <w:color w:val="000000"/>
          <w:sz w:val="32"/>
          <w:szCs w:val="32"/>
        </w:rPr>
      </w:pPr>
      <w:r>
        <w:rPr>
          <w:rFonts w:hint="eastAsia" w:ascii="宋体" w:hAnsi="宋体" w:cs="宋体"/>
          <w:color w:val="000000"/>
          <w:sz w:val="32"/>
          <w:szCs w:val="32"/>
        </w:rPr>
        <w:t>投诉监督电话：3950800(坡头区教育局教育股)</w:t>
      </w:r>
    </w:p>
    <w:p>
      <w:pPr>
        <w:spacing w:line="520" w:lineRule="exact"/>
        <w:ind w:right="640"/>
        <w:rPr>
          <w:rFonts w:hint="eastAsia" w:asciiTheme="minorEastAsia" w:hAnsiTheme="minorEastAsia" w:eastAsiaTheme="minorEastAsia" w:cstheme="minorEastAsia"/>
          <w:sz w:val="32"/>
          <w:szCs w:val="32"/>
        </w:rPr>
      </w:pPr>
    </w:p>
    <w:p>
      <w:pPr>
        <w:spacing w:line="520" w:lineRule="exact"/>
        <w:ind w:right="640"/>
        <w:rPr>
          <w:rFonts w:hint="eastAsia" w:asciiTheme="minorEastAsia" w:hAnsiTheme="minorEastAsia" w:eastAsiaTheme="minorEastAsia" w:cstheme="minorEastAsia"/>
          <w:sz w:val="32"/>
          <w:szCs w:val="32"/>
        </w:rPr>
      </w:pPr>
    </w:p>
    <w:p>
      <w:pPr>
        <w:spacing w:line="520" w:lineRule="exact"/>
        <w:ind w:right="640"/>
        <w:rPr>
          <w:rFonts w:hint="eastAsia" w:asciiTheme="minorEastAsia" w:hAnsiTheme="minorEastAsia" w:eastAsiaTheme="minorEastAsia" w:cstheme="minorEastAsia"/>
          <w:sz w:val="32"/>
          <w:szCs w:val="32"/>
        </w:rPr>
      </w:pPr>
    </w:p>
    <w:p>
      <w:pPr>
        <w:spacing w:line="520" w:lineRule="exact"/>
        <w:ind w:right="640"/>
        <w:rPr>
          <w:rFonts w:hint="eastAsia" w:asciiTheme="minorEastAsia" w:hAnsiTheme="minorEastAsia" w:eastAsiaTheme="minorEastAsia" w:cstheme="minorEastAsia"/>
          <w:sz w:val="32"/>
          <w:szCs w:val="32"/>
        </w:rPr>
      </w:pPr>
    </w:p>
    <w:p>
      <w:pPr>
        <w:spacing w:line="520" w:lineRule="exact"/>
        <w:ind w:right="640" w:firstLine="5760" w:firstLineChars="18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湛江市坡头区东岸中学</w:t>
      </w:r>
    </w:p>
    <w:p>
      <w:pPr>
        <w:spacing w:line="520" w:lineRule="exact"/>
        <w:ind w:right="640" w:firstLine="6080" w:firstLineChars="19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2022</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lang w:val="en-US" w:eastAsia="zh-CN"/>
        </w:rPr>
        <w:t>29</w:t>
      </w:r>
      <w:r>
        <w:rPr>
          <w:rFonts w:hint="eastAsia" w:asciiTheme="minorEastAsia" w:hAnsiTheme="minorEastAsia" w:eastAsiaTheme="minorEastAsia" w:cstheme="minorEastAsia"/>
          <w:sz w:val="32"/>
          <w:szCs w:val="32"/>
        </w:rPr>
        <w:t>日</w:t>
      </w:r>
    </w:p>
    <w:p>
      <w:pPr>
        <w:spacing w:line="520" w:lineRule="exact"/>
        <w:jc w:val="both"/>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jc w:val="center"/>
        <w:rPr>
          <w:rFonts w:hint="eastAsia" w:ascii="宋体" w:hAnsi="宋体" w:cs="宋体"/>
          <w:b/>
          <w:bCs/>
          <w:color w:val="000000"/>
          <w:sz w:val="48"/>
          <w:szCs w:val="48"/>
        </w:rPr>
      </w:pPr>
    </w:p>
    <w:p>
      <w:pPr>
        <w:spacing w:line="520" w:lineRule="exact"/>
        <w:rPr>
          <w:rFonts w:hint="eastAsia" w:ascii="宋体" w:hAnsi="宋体" w:cs="宋体"/>
          <w:b/>
          <w:bCs/>
          <w:color w:val="000000"/>
          <w:sz w:val="48"/>
          <w:szCs w:val="48"/>
        </w:rPr>
      </w:pPr>
    </w:p>
    <w:p>
      <w:pPr>
        <w:spacing w:line="520" w:lineRule="exact"/>
        <w:jc w:val="center"/>
        <w:rPr>
          <w:rFonts w:ascii="宋体" w:hAnsi="宋体" w:cs="宋体"/>
          <w:b/>
          <w:bCs/>
          <w:color w:val="000000"/>
          <w:sz w:val="48"/>
          <w:szCs w:val="48"/>
        </w:rPr>
      </w:pPr>
      <w:r>
        <w:rPr>
          <w:rFonts w:hint="eastAsia" w:ascii="宋体" w:hAnsi="宋体" w:cs="宋体"/>
          <w:b/>
          <w:bCs/>
          <w:color w:val="000000"/>
          <w:sz w:val="48"/>
          <w:szCs w:val="48"/>
        </w:rPr>
        <w:t>湛江市坡头区东岸中学</w:t>
      </w:r>
      <w:r>
        <w:rPr>
          <w:rFonts w:hint="eastAsia" w:ascii="宋体" w:hAnsi="宋体" w:cs="宋体"/>
          <w:b/>
          <w:bCs/>
          <w:color w:val="000000"/>
          <w:sz w:val="48"/>
          <w:szCs w:val="48"/>
          <w:lang w:eastAsia="zh-CN"/>
        </w:rPr>
        <w:t>2022</w:t>
      </w:r>
      <w:r>
        <w:rPr>
          <w:rFonts w:hint="eastAsia" w:ascii="宋体" w:hAnsi="宋体" w:cs="宋体"/>
          <w:b/>
          <w:bCs/>
          <w:color w:val="000000"/>
          <w:sz w:val="48"/>
          <w:szCs w:val="48"/>
        </w:rPr>
        <w:t>年秋季一年级</w:t>
      </w:r>
    </w:p>
    <w:p>
      <w:pPr>
        <w:spacing w:line="520" w:lineRule="exact"/>
        <w:rPr>
          <w:rFonts w:ascii="宋体" w:hAnsi="宋体" w:cs="宋体"/>
          <w:b/>
          <w:bCs/>
          <w:color w:val="000000"/>
          <w:sz w:val="44"/>
          <w:szCs w:val="44"/>
        </w:rPr>
      </w:pPr>
    </w:p>
    <w:p>
      <w:pPr>
        <w:spacing w:line="520" w:lineRule="exact"/>
        <w:rPr>
          <w:rFonts w:ascii="宋体" w:hAnsi="宋体" w:cs="宋体"/>
          <w:b/>
          <w:bCs/>
          <w:color w:val="000000"/>
          <w:sz w:val="44"/>
          <w:szCs w:val="44"/>
        </w:rPr>
      </w:pPr>
    </w:p>
    <w:p>
      <w:pPr>
        <w:spacing w:line="520" w:lineRule="exact"/>
        <w:rPr>
          <w:rFonts w:ascii="宋体" w:hAnsi="宋体" w:cs="宋体"/>
          <w:b/>
          <w:bCs/>
          <w:color w:val="000000"/>
          <w:sz w:val="44"/>
          <w:szCs w:val="44"/>
        </w:rPr>
      </w:pPr>
    </w:p>
    <w:p>
      <w:pPr>
        <w:spacing w:line="520" w:lineRule="exact"/>
        <w:rPr>
          <w:rFonts w:ascii="宋体" w:hAnsi="宋体" w:cs="宋体"/>
          <w:b/>
          <w:bCs/>
          <w:color w:val="000000"/>
          <w:sz w:val="44"/>
          <w:szCs w:val="44"/>
        </w:rPr>
      </w:pPr>
    </w:p>
    <w:p>
      <w:pPr>
        <w:adjustRightInd w:val="0"/>
        <w:snapToGrid w:val="0"/>
        <w:spacing w:line="360" w:lineRule="auto"/>
        <w:jc w:val="center"/>
        <w:rPr>
          <w:rFonts w:ascii="宋体" w:hAnsi="宋体" w:cs="宋体"/>
          <w:b/>
          <w:bCs/>
          <w:color w:val="000000"/>
          <w:w w:val="150"/>
          <w:sz w:val="84"/>
          <w:szCs w:val="84"/>
        </w:rPr>
      </w:pPr>
      <w:r>
        <w:rPr>
          <w:rFonts w:hint="eastAsia" w:ascii="宋体" w:hAnsi="宋体" w:cs="宋体"/>
          <w:b/>
          <w:bCs/>
          <w:color w:val="000000"/>
          <w:w w:val="150"/>
          <w:sz w:val="84"/>
          <w:szCs w:val="84"/>
        </w:rPr>
        <w:t>招</w:t>
      </w:r>
    </w:p>
    <w:p>
      <w:pPr>
        <w:adjustRightInd w:val="0"/>
        <w:snapToGrid w:val="0"/>
        <w:spacing w:line="360" w:lineRule="auto"/>
        <w:jc w:val="center"/>
        <w:rPr>
          <w:rFonts w:ascii="宋体" w:hAnsi="宋体" w:cs="宋体"/>
          <w:b/>
          <w:bCs/>
          <w:color w:val="000000"/>
          <w:w w:val="150"/>
          <w:sz w:val="84"/>
          <w:szCs w:val="84"/>
        </w:rPr>
      </w:pPr>
      <w:r>
        <w:rPr>
          <w:rFonts w:hint="eastAsia" w:ascii="宋体" w:hAnsi="宋体" w:cs="宋体"/>
          <w:b/>
          <w:bCs/>
          <w:color w:val="000000"/>
          <w:w w:val="150"/>
          <w:sz w:val="84"/>
          <w:szCs w:val="84"/>
        </w:rPr>
        <w:t>生</w:t>
      </w:r>
    </w:p>
    <w:p>
      <w:pPr>
        <w:adjustRightInd w:val="0"/>
        <w:snapToGrid w:val="0"/>
        <w:spacing w:line="360" w:lineRule="auto"/>
        <w:jc w:val="center"/>
        <w:rPr>
          <w:rFonts w:ascii="宋体" w:hAnsi="宋体" w:cs="宋体"/>
          <w:b/>
          <w:bCs/>
          <w:color w:val="000000"/>
          <w:w w:val="150"/>
          <w:sz w:val="84"/>
          <w:szCs w:val="84"/>
        </w:rPr>
      </w:pPr>
      <w:r>
        <w:rPr>
          <w:rFonts w:hint="eastAsia" w:ascii="宋体" w:hAnsi="宋体" w:cs="宋体"/>
          <w:b/>
          <w:bCs/>
          <w:color w:val="000000"/>
          <w:w w:val="150"/>
          <w:sz w:val="84"/>
          <w:szCs w:val="84"/>
        </w:rPr>
        <w:t>方</w:t>
      </w:r>
    </w:p>
    <w:p>
      <w:pPr>
        <w:adjustRightInd w:val="0"/>
        <w:snapToGrid w:val="0"/>
        <w:spacing w:line="360" w:lineRule="auto"/>
        <w:jc w:val="center"/>
        <w:rPr>
          <w:rFonts w:ascii="宋体" w:hAnsi="宋体" w:cs="宋体"/>
          <w:bCs/>
          <w:color w:val="000000"/>
          <w:w w:val="150"/>
          <w:sz w:val="36"/>
          <w:szCs w:val="36"/>
        </w:rPr>
      </w:pPr>
      <w:r>
        <w:rPr>
          <w:rFonts w:hint="eastAsia" w:ascii="宋体" w:hAnsi="宋体" w:cs="宋体"/>
          <w:b/>
          <w:bCs/>
          <w:color w:val="000000"/>
          <w:w w:val="150"/>
          <w:sz w:val="84"/>
          <w:szCs w:val="84"/>
        </w:rPr>
        <w:t>案</w:t>
      </w:r>
    </w:p>
    <w:p>
      <w:pPr>
        <w:adjustRightInd w:val="0"/>
        <w:snapToGrid w:val="0"/>
        <w:spacing w:line="360" w:lineRule="auto"/>
        <w:jc w:val="center"/>
        <w:rPr>
          <w:rFonts w:ascii="宋体" w:hAnsi="宋体" w:cs="宋体"/>
          <w:bCs/>
          <w:color w:val="000000"/>
          <w:sz w:val="36"/>
          <w:szCs w:val="36"/>
        </w:rPr>
      </w:pPr>
    </w:p>
    <w:p>
      <w:pPr>
        <w:adjustRightInd w:val="0"/>
        <w:snapToGrid w:val="0"/>
        <w:jc w:val="center"/>
        <w:rPr>
          <w:rFonts w:ascii="宋体" w:hAnsi="宋体" w:cs="宋体"/>
          <w:bCs/>
          <w:color w:val="000000"/>
          <w:sz w:val="36"/>
          <w:szCs w:val="36"/>
        </w:rPr>
      </w:pPr>
    </w:p>
    <w:p>
      <w:pPr>
        <w:adjustRightInd w:val="0"/>
        <w:snapToGrid w:val="0"/>
        <w:jc w:val="center"/>
        <w:rPr>
          <w:rFonts w:ascii="宋体" w:hAnsi="宋体" w:cs="宋体"/>
          <w:bCs/>
          <w:color w:val="000000"/>
          <w:sz w:val="36"/>
          <w:szCs w:val="36"/>
        </w:rPr>
      </w:pPr>
    </w:p>
    <w:p>
      <w:pPr>
        <w:adjustRightInd w:val="0"/>
        <w:snapToGrid w:val="0"/>
        <w:jc w:val="center"/>
        <w:rPr>
          <w:rFonts w:ascii="宋体" w:hAnsi="宋体" w:cs="宋体"/>
          <w:b/>
          <w:bCs/>
          <w:color w:val="000000"/>
          <w:sz w:val="44"/>
          <w:szCs w:val="44"/>
        </w:rPr>
      </w:pPr>
      <w:r>
        <w:rPr>
          <w:rFonts w:hint="eastAsia" w:ascii="宋体" w:hAnsi="宋体" w:cs="宋体"/>
          <w:bCs/>
          <w:color w:val="000000"/>
          <w:sz w:val="36"/>
          <w:szCs w:val="36"/>
        </w:rPr>
        <w:t xml:space="preserve">                    </w:t>
      </w:r>
      <w:r>
        <w:rPr>
          <w:rFonts w:hint="eastAsia" w:ascii="宋体" w:hAnsi="宋体" w:cs="宋体"/>
          <w:b/>
          <w:bCs/>
          <w:color w:val="000000"/>
          <w:sz w:val="44"/>
          <w:szCs w:val="44"/>
        </w:rPr>
        <w:t>湛江市坡头区东岸中学</w:t>
      </w:r>
    </w:p>
    <w:p>
      <w:pPr>
        <w:adjustRightInd w:val="0"/>
        <w:snapToGrid w:val="0"/>
        <w:jc w:val="center"/>
        <w:rPr>
          <w:rFonts w:asciiTheme="minorEastAsia" w:hAnsiTheme="minorEastAsia" w:eastAsiaTheme="minorEastAsia" w:cstheme="minorEastAsia"/>
          <w:b/>
          <w:sz w:val="44"/>
          <w:szCs w:val="44"/>
        </w:rPr>
      </w:pPr>
      <w:r>
        <w:rPr>
          <w:rFonts w:hint="eastAsia" w:ascii="宋体" w:hAnsi="宋体" w:cs="宋体"/>
          <w:b/>
          <w:bCs/>
          <w:color w:val="000000"/>
          <w:sz w:val="44"/>
          <w:szCs w:val="44"/>
        </w:rPr>
        <w:t xml:space="preserve">               </w:t>
      </w:r>
      <w:r>
        <w:rPr>
          <w:rFonts w:hint="eastAsia" w:ascii="宋体" w:hAnsi="宋体" w:cs="宋体"/>
          <w:b/>
          <w:bCs/>
          <w:color w:val="000000"/>
          <w:sz w:val="44"/>
          <w:szCs w:val="44"/>
          <w:lang w:eastAsia="zh-CN"/>
        </w:rPr>
        <w:t>2022</w:t>
      </w:r>
      <w:r>
        <w:rPr>
          <w:rFonts w:hint="eastAsia" w:ascii="宋体" w:hAnsi="宋体" w:cs="宋体"/>
          <w:b/>
          <w:bCs/>
          <w:color w:val="000000"/>
          <w:sz w:val="44"/>
          <w:szCs w:val="44"/>
        </w:rPr>
        <w:t>年5月27日</w:t>
      </w:r>
    </w:p>
    <w:p>
      <w:pPr>
        <w:adjustRightInd w:val="0"/>
        <w:snapToGrid w:val="0"/>
        <w:jc w:val="center"/>
        <w:rPr>
          <w:rFonts w:asciiTheme="minorEastAsia" w:hAnsiTheme="minorEastAsia" w:eastAsiaTheme="minorEastAsia" w:cstheme="minorEastAsia"/>
          <w:sz w:val="84"/>
          <w:szCs w:val="84"/>
        </w:rPr>
      </w:pPr>
      <w:r>
        <w:rPr>
          <w:rFonts w:ascii="宋体" w:hAnsi="宋体" w:cs="宋体"/>
          <w:b/>
          <w:bCs/>
          <w:color w:val="000000"/>
          <w:sz w:val="44"/>
          <w:szCs w:val="44"/>
        </w:rPr>
        <w:pict>
          <v:shape id="_x0000_s2050" o:spid="_x0000_s2050" o:spt="202" type="#_x0000_t202" style="position:absolute;left:0pt;margin-left:168.85pt;margin-top:85.35pt;height:20.75pt;width:186.25pt;z-index:251659264;mso-width-relative:margin;mso-height-relative:margin;mso-width-percent:400;mso-height-percent:200;" fillcolor="#FFFFFF" filled="t" stroked="t" coordsize="21600,21600">
            <v:path/>
            <v:fill on="t" focussize="0,0"/>
            <v:stroke color="#FFFFFF" joinstyle="miter"/>
            <v:imagedata o:title=""/>
            <o:lock v:ext="edit"/>
            <v:textbox style="mso-fit-shape-to-text:t;">
              <w:txbxContent>
                <w:p/>
              </w:txbxContent>
            </v:textbox>
          </v:shape>
        </w:pict>
      </w:r>
    </w:p>
    <w:sectPr>
      <w:footerReference r:id="rId3" w:type="default"/>
      <w:footerReference r:id="rId4" w:type="even"/>
      <w:pgSz w:w="11906" w:h="16838"/>
      <w:pgMar w:top="851" w:right="1134" w:bottom="851" w:left="113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3</w:t>
    </w:r>
    <w:r>
      <w:rPr>
        <w:rStyle w:val="8"/>
      </w:rPr>
      <w:fldChar w:fldCharType="end"/>
    </w:r>
  </w:p>
  <w:p>
    <w:pPr>
      <w:pStyle w:val="3"/>
      <w:ind w:right="360"/>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abstractNum w:abstractNumId="1">
    <w:nsid w:val="49E53F20"/>
    <w:multiLevelType w:val="singleLevel"/>
    <w:tmpl w:val="49E53F2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3770103"/>
    <w:rsid w:val="00045010"/>
    <w:rsid w:val="00082AEF"/>
    <w:rsid w:val="00100B73"/>
    <w:rsid w:val="00151D99"/>
    <w:rsid w:val="001973CB"/>
    <w:rsid w:val="00212A60"/>
    <w:rsid w:val="00253C37"/>
    <w:rsid w:val="002D028D"/>
    <w:rsid w:val="002E5147"/>
    <w:rsid w:val="00321C7E"/>
    <w:rsid w:val="004B450F"/>
    <w:rsid w:val="004C76D3"/>
    <w:rsid w:val="00646739"/>
    <w:rsid w:val="00660B49"/>
    <w:rsid w:val="00694C18"/>
    <w:rsid w:val="006D73B5"/>
    <w:rsid w:val="00700246"/>
    <w:rsid w:val="0076148B"/>
    <w:rsid w:val="00841C52"/>
    <w:rsid w:val="008700E3"/>
    <w:rsid w:val="00A91E40"/>
    <w:rsid w:val="00B8677C"/>
    <w:rsid w:val="00BD641D"/>
    <w:rsid w:val="00C5603D"/>
    <w:rsid w:val="00E33CD3"/>
    <w:rsid w:val="00F823F9"/>
    <w:rsid w:val="0CC91162"/>
    <w:rsid w:val="0E995BF9"/>
    <w:rsid w:val="209C1B00"/>
    <w:rsid w:val="2A0B268A"/>
    <w:rsid w:val="2DDC18CC"/>
    <w:rsid w:val="33770103"/>
    <w:rsid w:val="49260055"/>
    <w:rsid w:val="59F26514"/>
    <w:rsid w:val="61C02ECB"/>
    <w:rsid w:val="6CCF48D9"/>
    <w:rsid w:val="6DCA364B"/>
    <w:rsid w:val="76E82C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line="360" w:lineRule="atLeast"/>
      <w:jc w:val="left"/>
    </w:pPr>
    <w:rPr>
      <w:rFonts w:ascii="Arial" w:hAnsi="Arial" w:cs="Arial"/>
      <w:kern w:val="0"/>
      <w:szCs w:val="21"/>
    </w:rPr>
  </w:style>
  <w:style w:type="character" w:styleId="8">
    <w:name w:val="page number"/>
    <w:basedOn w:val="7"/>
    <w:qFormat/>
    <w:uiPriority w:val="99"/>
    <w:rPr>
      <w:rFonts w:cs="Times New Roman"/>
    </w:rPr>
  </w:style>
  <w:style w:type="character" w:customStyle="1" w:styleId="9">
    <w:name w:val="页眉 Char"/>
    <w:basedOn w:val="7"/>
    <w:link w:val="4"/>
    <w:qFormat/>
    <w:uiPriority w:val="0"/>
    <w:rPr>
      <w:rFonts w:ascii="Calibri" w:hAnsi="Calibri"/>
      <w:kern w:val="2"/>
      <w:sz w:val="18"/>
      <w:szCs w:val="18"/>
    </w:rPr>
  </w:style>
  <w:style w:type="character" w:customStyle="1" w:styleId="10">
    <w:name w:val="批注框文本 Char"/>
    <w:basedOn w:val="7"/>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Company>
  <Pages>6</Pages>
  <Words>363</Words>
  <Characters>2072</Characters>
  <Lines>17</Lines>
  <Paragraphs>4</Paragraphs>
  <TotalTime>2</TotalTime>
  <ScaleCrop>false</ScaleCrop>
  <LinksUpToDate>false</LinksUpToDate>
  <CharactersWithSpaces>2431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2019-05-16T05:08:00Z</dcterms:created>
  <dc:creator>chun／帅</dc:creator>
  <cp:lastModifiedBy>招春帅</cp:lastModifiedBy>
  <cp:lastPrinted>2022-06-28T07:17:00Z</cp:lastPrinted>
  <dcterms:modified xsi:type="dcterms:W3CDTF">2022-07-03T03:40:46Z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BA19D83DD54C4C61A0362A3374934A6D</vt:lpwstr>
  </property>
</Properties>
</file>