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shd w:val="clear" w:fill="FFFFFF"/>
        </w:rPr>
        <w:t>2018年1-12月湛江市城市地表水环境质量状况发布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shd w:val="clear" w:fill="FFFFFF"/>
        </w:rPr>
        <w:t>——2018年1-12月湛江市城市地表水环境质量状况发布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时间：2019-01-18 来源：湛江市生态环境局 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字体：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"http://www.zhanjiang.gov.cn/fileserver/statichtml/2019-01/javascript:;"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"http://www.zhanjiang.gov.cn/fileserver/statichtml/2019-01/javascript:;"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kern w:val="0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"http://www.zhanjiang.gov.cn/fileserver/statichtml/2019-01/javascript:;"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bookmarkEnd w:id="0"/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-228"/>
        <w:jc w:val="center"/>
        <w:rPr>
          <w:rFonts w:ascii="Calibri" w:hAnsi="Calibri" w:cs="Calibri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2018年1-12月，全市9个地表水国考、省考断面水质优良率（Ⅰ～Ⅲ类）为88.9%，劣Ⅴ类断面比例为0%。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  <w:shd w:val="clear" w:fill="FFFFFF"/>
        </w:rPr>
        <w:t>? 1. 地表水考核断面水环境质量排名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对应考核目标水环境质量排名前三位的考核断面为渠首、黄坡、文部村，后三位为罗屋田桥、南渡河桥、大山江。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  <w:shd w:val="clear" w:fill="FFFFFF"/>
        </w:rPr>
        <w:t>? 2. 城市水环境质量综合排名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???城市水环境质量排名前三位的县（市、区）为徐闻县、麻章区、雷州市，后三位为遂溪县、吴川市、廉江市；城市水环境质量变化排名前三位的县（市、区）为廉江市、吴川市、徐闻县，后三位为麻章区、雷州市、遂溪县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-228" w:firstLine="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-228" w:firstLine="632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  <w:shd w:val="clear" w:fill="FFFFFF"/>
        </w:rPr>
        <w:t>附表 2018年1-12月湛江市城市水环境质量及变化排名情况</w:t>
      </w:r>
    </w:p>
    <w:tbl>
      <w:tblPr>
        <w:tblW w:w="8925" w:type="dxa"/>
        <w:tblInd w:w="9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76"/>
        <w:gridCol w:w="756"/>
        <w:gridCol w:w="756"/>
        <w:gridCol w:w="1000"/>
        <w:gridCol w:w="268"/>
        <w:gridCol w:w="396"/>
        <w:gridCol w:w="756"/>
        <w:gridCol w:w="756"/>
        <w:gridCol w:w="920"/>
        <w:gridCol w:w="306"/>
        <w:gridCol w:w="446"/>
        <w:gridCol w:w="756"/>
        <w:gridCol w:w="8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地表水考核断面水环境质量排名</w:t>
            </w:r>
          </w:p>
        </w:tc>
        <w:tc>
          <w:tcPr>
            <w:tcW w:w="26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城市水环境质量排名</w:t>
            </w:r>
          </w:p>
        </w:tc>
        <w:tc>
          <w:tcPr>
            <w:tcW w:w="30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城市水环境质量变化排名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考核断面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所在县（市、区）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断面指数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名次变化情况</w:t>
            </w:r>
          </w:p>
        </w:tc>
        <w:tc>
          <w:tcPr>
            <w:tcW w:w="26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县（市、区）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综合指数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名次变化情况</w:t>
            </w:r>
          </w:p>
        </w:tc>
        <w:tc>
          <w:tcPr>
            <w:tcW w:w="30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县（市、区）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综合指数变幅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渠首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廉江市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4.4336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持平</w:t>
            </w:r>
          </w:p>
        </w:tc>
        <w:tc>
          <w:tcPr>
            <w:tcW w:w="26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徐闻县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3.9163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↑2</w:t>
            </w:r>
          </w:p>
        </w:tc>
        <w:tc>
          <w:tcPr>
            <w:tcW w:w="30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廉江市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-6.70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黄坡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吴川市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4.6984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持平</w:t>
            </w:r>
          </w:p>
        </w:tc>
        <w:tc>
          <w:tcPr>
            <w:tcW w:w="26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麻章区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4.0410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↓1</w:t>
            </w:r>
          </w:p>
        </w:tc>
        <w:tc>
          <w:tcPr>
            <w:tcW w:w="30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吴川市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-6.43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文部村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徐闻县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5.1914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持平</w:t>
            </w:r>
          </w:p>
        </w:tc>
        <w:tc>
          <w:tcPr>
            <w:tcW w:w="26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雷州市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4.0730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↓1</w:t>
            </w:r>
          </w:p>
        </w:tc>
        <w:tc>
          <w:tcPr>
            <w:tcW w:w="30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徐闻县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-5.57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营仔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廉江市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5.5114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↑1</w:t>
            </w:r>
          </w:p>
        </w:tc>
        <w:tc>
          <w:tcPr>
            <w:tcW w:w="26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廉江市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5.2679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持平</w:t>
            </w:r>
          </w:p>
        </w:tc>
        <w:tc>
          <w:tcPr>
            <w:tcW w:w="30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遂溪县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-0.02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赤坎水厂（塘口取水口）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麻章区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5.7839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↓1</w:t>
            </w:r>
          </w:p>
        </w:tc>
        <w:tc>
          <w:tcPr>
            <w:tcW w:w="26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吴川市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5.4289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持平</w:t>
            </w:r>
          </w:p>
        </w:tc>
        <w:tc>
          <w:tcPr>
            <w:tcW w:w="30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雷州市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1.47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排里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廉江市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5.8862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↑1</w:t>
            </w:r>
          </w:p>
        </w:tc>
        <w:tc>
          <w:tcPr>
            <w:tcW w:w="268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遂溪县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8.0766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持平</w:t>
            </w:r>
          </w:p>
        </w:tc>
        <w:tc>
          <w:tcPr>
            <w:tcW w:w="306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?</w:t>
            </w:r>
          </w:p>
        </w:tc>
        <w:tc>
          <w:tcPr>
            <w:tcW w:w="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麻章区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2.73 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210"/>
        <w:jc w:val="both"/>
        <w:rPr>
          <w:rFonts w:hint="default" w:ascii="Calibri" w:hAnsi="Calibri" w:cs="Calibri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备注：名次变化情况及综合指数变幅指与2018年1-9月相比较，变幅为负值，说明城市水质变好，为正值，说明城市水质变差。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14A8D"/>
    <w:rsid w:val="0BF926BD"/>
    <w:rsid w:val="1E814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32" w:lineRule="auto"/>
      <w:ind w:left="0" w:right="0" w:firstLine="0"/>
      <w:jc w:val="left"/>
    </w:pPr>
    <w:rPr>
      <w:color w:val="000000"/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2019-06-21T03:02:00Z</dcterms:created>
  <dc:creator>李春媚</dc:creator>
  <cp:lastModifiedBy>李春媚</cp:lastModifiedBy>
  <dcterms:modified xsi:type="dcterms:W3CDTF">2019-06-21T03:03:22Z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