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82" w:rsidRDefault="0053039E" w:rsidP="002902F6">
      <w:pPr>
        <w:widowControl/>
        <w:spacing w:afterLines="100" w:line="64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>
        <w:rPr>
          <w:rFonts w:ascii="方正小标宋_GBK" w:eastAsia="方正小标宋_GBK" w:hAnsi="Times New Roman" w:cs="方正小标宋_GBK" w:hint="eastAsia"/>
          <w:kern w:val="0"/>
          <w:sz w:val="44"/>
          <w:szCs w:val="44"/>
        </w:rPr>
        <w:t>坡头区</w:t>
      </w:r>
      <w:r>
        <w:rPr>
          <w:rFonts w:ascii="方正小标宋_GBK" w:eastAsia="方正小标宋_GBK" w:hAnsi="Times New Roman" w:cs="方正小标宋_GBK"/>
          <w:kern w:val="0"/>
          <w:sz w:val="44"/>
          <w:szCs w:val="44"/>
        </w:rPr>
        <w:t>2019</w:t>
      </w:r>
      <w:r>
        <w:rPr>
          <w:rFonts w:ascii="方正小标宋_GBK" w:eastAsia="方正小标宋_GBK" w:hAnsi="Times New Roman" w:cs="方正小标宋_GBK" w:hint="eastAsia"/>
          <w:kern w:val="0"/>
          <w:sz w:val="44"/>
          <w:szCs w:val="44"/>
        </w:rPr>
        <w:t>年</w:t>
      </w:r>
      <w:r>
        <w:rPr>
          <w:rFonts w:ascii="方正小标宋_GBK" w:eastAsia="方正小标宋_GBK" w:hAnsi="Times New Roman" w:cs="方正小标宋_GBK" w:hint="eastAsia"/>
          <w:kern w:val="0"/>
          <w:sz w:val="44"/>
          <w:szCs w:val="44"/>
        </w:rPr>
        <w:t>1-</w:t>
      </w:r>
      <w:r>
        <w:rPr>
          <w:rFonts w:ascii="方正小标宋_GBK" w:eastAsia="方正小标宋_GBK" w:hAnsi="Times New Roman" w:cs="方正小标宋_GBK" w:hint="eastAsia"/>
          <w:kern w:val="0"/>
          <w:sz w:val="44"/>
          <w:szCs w:val="44"/>
        </w:rPr>
        <w:t>5</w:t>
      </w:r>
      <w:r>
        <w:rPr>
          <w:rFonts w:ascii="方正小标宋_GBK" w:eastAsia="方正小标宋_GBK" w:hAnsi="Times New Roman" w:cs="方正小标宋_GBK" w:hint="eastAsia"/>
          <w:kern w:val="0"/>
          <w:sz w:val="44"/>
          <w:szCs w:val="44"/>
        </w:rPr>
        <w:t>月重点项目完成情况表</w:t>
      </w:r>
    </w:p>
    <w:tbl>
      <w:tblPr>
        <w:tblW w:w="129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48"/>
        <w:gridCol w:w="1701"/>
        <w:gridCol w:w="2268"/>
        <w:gridCol w:w="1843"/>
        <w:gridCol w:w="1559"/>
        <w:gridCol w:w="1458"/>
        <w:gridCol w:w="3452"/>
      </w:tblGrid>
      <w:tr w:rsidR="002902F6" w:rsidRPr="00F10E54" w:rsidTr="00F10E54">
        <w:trPr>
          <w:gridAfter w:val="2"/>
          <w:wAfter w:w="4910" w:type="dxa"/>
          <w:trHeight w:val="320"/>
          <w:tblHeader/>
          <w:jc w:val="center"/>
        </w:trPr>
        <w:tc>
          <w:tcPr>
            <w:tcW w:w="648" w:type="dxa"/>
            <w:vMerge w:val="restart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268" w:type="dxa"/>
            <w:vMerge w:val="restart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建设规模</w:t>
            </w:r>
          </w:p>
        </w:tc>
        <w:tc>
          <w:tcPr>
            <w:tcW w:w="1843" w:type="dxa"/>
            <w:vMerge w:val="restart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总投资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559" w:type="dxa"/>
            <w:vMerge w:val="restart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至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2018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年止累计完成投资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(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万元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Merge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计划投资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400" w:lineRule="exact"/>
              <w:jc w:val="left"/>
              <w:rPr>
                <w:rFonts w:ascii="仿宋_GB2312" w:eastAsia="仿宋_GB2312" w:hAnsi="宋体" w:cs="??_GB2312"/>
                <w:b/>
                <w:bCs/>
                <w:kern w:val="0"/>
                <w:sz w:val="24"/>
              </w:rPr>
            </w:pPr>
            <w:r w:rsidRPr="00F10E54">
              <w:rPr>
                <w:rFonts w:ascii="仿宋_GB2312" w:eastAsia="仿宋_GB2312" w:hAnsi="宋体" w:cs="??_GB2312" w:hint="eastAsia"/>
                <w:b/>
                <w:bCs/>
                <w:kern w:val="0"/>
                <w:sz w:val="24"/>
              </w:rPr>
              <w:t>进展情况</w:t>
            </w:r>
          </w:p>
        </w:tc>
      </w:tr>
      <w:tr w:rsidR="002902F6" w:rsidTr="002902F6">
        <w:trPr>
          <w:trHeight w:val="408"/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总计（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53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keepNext/>
              <w:keepLines/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4686050.63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575339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spacing w:line="320" w:lineRule="exact"/>
              <w:jc w:val="right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667120.78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一、基础设施工程</w:t>
            </w:r>
            <w:r w:rsidRPr="00F10E54"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（</w:t>
            </w:r>
            <w:r w:rsidRPr="00F10E54"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  <w:t>14</w:t>
            </w:r>
            <w:r w:rsidRPr="00F10E54"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keepNext/>
              <w:keepLines/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967516.37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49521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170472.78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rHeight w:val="90"/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（一）交通道路设施工程（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13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keepNext/>
              <w:keepLines/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959091.78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49521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165472.78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rHeight w:val="396"/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续建项目（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3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keepNext/>
              <w:keepLines/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324059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49521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70000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rHeight w:val="3365"/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★调顺跨海大桥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PPP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全长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9.3km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，设计速度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80km/h,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一级公路双向六车道标准设计，路基宽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32m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，采用沥青混凝土路面结构，桥涵工程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5.899km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，特大桥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1 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座，大桥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1 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座，中桥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2 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座，天桥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1 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座，涵洞</w:t>
            </w:r>
            <w:r w:rsidRPr="00F10E54">
              <w:rPr>
                <w:rFonts w:ascii="仿宋_GB2312" w:eastAsia="仿宋_GB2312" w:hAnsi="仿宋" w:cs="仿宋_GB2312"/>
                <w:sz w:val="24"/>
                <w:szCs w:val="24"/>
              </w:rPr>
              <w:t>8</w:t>
            </w:r>
            <w:r w:rsidRPr="00F10E54">
              <w:rPr>
                <w:rFonts w:ascii="仿宋_GB2312" w:eastAsia="仿宋_GB2312" w:hAnsi="仿宋" w:cs="仿宋_GB2312" w:hint="eastAsia"/>
                <w:sz w:val="24"/>
                <w:szCs w:val="24"/>
              </w:rPr>
              <w:t>座。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left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220299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left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38521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left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50000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桥梁工程基础部分累计完成桩基454根，系梁107个，承台12个，立柱210根，盖梁97个，空心薄壁墩10个，预制箱梁完成23片，108#-107#墩右幅移动模架现浇梁正在进行钢筋绑扎，涵洞累计完成3座；路基累计完成素混凝土桩275256m。</w:t>
            </w:r>
          </w:p>
        </w:tc>
      </w:tr>
      <w:tr w:rsidR="002902F6" w:rsidTr="002902F6">
        <w:trPr>
          <w:trHeight w:val="1852"/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★汕湛高速公路云浮至湛江段吴川支线（坡头区段）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坡头区段全长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公里。项目主线采用双向四车道高速公路标准建设，设计速度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120km/h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60000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路基工程：土方完成265.1万m3，占总量的36.5%，软基处理完成7000m，占总量的60.72%；，</w:t>
            </w:r>
          </w:p>
          <w:p w:rsidR="002902F6" w:rsidRPr="00F10E54" w:rsidRDefault="002902F6">
            <w:pPr>
              <w:widowControl/>
              <w:spacing w:line="320" w:lineRule="exact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桥梁工程：桥梁桩基完成762根，占总桩基数46.1%，立柱完成149根，占总柱数15.67%，盖梁+承台完成10个，占比1.62%；涵洞工程：涵洞完成浇筑长度2025m，完成占比约53.9%；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▲乾龙公路（海江公路省道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S081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至官滘段）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全长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13.4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公里，按四车道一级公路规划设计，路基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23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米，路面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21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米，设计时速为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60-80Km/h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43760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6000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left"/>
            </w:pPr>
            <w:r w:rsidRPr="00F10E54">
              <w:rPr>
                <w:rFonts w:hint="eastAsia"/>
              </w:rPr>
              <w:t>主线道路清表基本完成，完成</w:t>
            </w:r>
            <w:r w:rsidRPr="00F10E54">
              <w:rPr>
                <w:rFonts w:hint="eastAsia"/>
              </w:rPr>
              <w:t>3</w:t>
            </w:r>
            <w:r w:rsidRPr="00F10E54">
              <w:rPr>
                <w:rFonts w:hint="eastAsia"/>
              </w:rPr>
              <w:t>公里路床以下路基处理，路床铺筑石渣</w:t>
            </w:r>
            <w:r w:rsidRPr="00F10E54">
              <w:rPr>
                <w:rFonts w:hint="eastAsia"/>
              </w:rPr>
              <w:t>22000m</w:t>
            </w:r>
            <w:r w:rsidRPr="00F10E54">
              <w:rPr>
                <w:rFonts w:hint="eastAsia"/>
              </w:rPr>
              <w:t>³；终点便道已完工并投入使用；完成项目临建，临时道路及电力等临时工程，鱼塘段正在施工，水泥搅拌桩正在施工中，完成</w:t>
            </w:r>
            <w:r w:rsidRPr="00F10E54">
              <w:rPr>
                <w:rFonts w:hint="eastAsia"/>
              </w:rPr>
              <w:t>60000m</w:t>
            </w:r>
            <w:r w:rsidRPr="00F10E54">
              <w:rPr>
                <w:rFonts w:hint="eastAsia"/>
              </w:rPr>
              <w:t>，涵洞完成两道。袋装砂井完成</w:t>
            </w:r>
            <w:r w:rsidRPr="00F10E54">
              <w:rPr>
                <w:rFonts w:hint="eastAsia"/>
              </w:rPr>
              <w:t>10000m</w:t>
            </w:r>
            <w:r w:rsidRPr="00F10E54">
              <w:rPr>
                <w:rFonts w:hint="eastAsia"/>
              </w:rPr>
              <w:t>。</w:t>
            </w:r>
          </w:p>
        </w:tc>
      </w:tr>
      <w:tr w:rsidR="002902F6" w:rsidTr="002902F6">
        <w:trPr>
          <w:trHeight w:val="444"/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新开工项目（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10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635032.78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95472.78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keepNext/>
              <w:keepLines/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rHeight w:val="1810"/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湛江环城高速南三岛大桥（坡头至南三岛段）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路线全长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16.129km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，其中特大桥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2 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座，大桥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4 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座，通道桥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4 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座，涵洞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34 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道，互通立交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4 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处。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233700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</w:pPr>
            <w:r w:rsidRPr="00F10E54">
              <w:rPr>
                <w:rFonts w:hint="eastAsia"/>
              </w:rPr>
              <w:t>完成施工图评审工作，省交通运输厅已批复了本项目初步施工图设计，目前正在组织设计单位对施工图进行修编；</w:t>
            </w:r>
            <w:r w:rsidRPr="00F10E54">
              <w:t>正在开展用地报批</w:t>
            </w:r>
            <w:r w:rsidRPr="00F10E54">
              <w:rPr>
                <w:rFonts w:hint="eastAsia"/>
              </w:rPr>
              <w:t>等</w:t>
            </w:r>
            <w:r w:rsidRPr="00F10E54">
              <w:t>工作</w:t>
            </w:r>
            <w:r w:rsidRPr="00F10E54">
              <w:rPr>
                <w:rFonts w:hint="eastAsia"/>
              </w:rPr>
              <w:t>；</w:t>
            </w:r>
          </w:p>
        </w:tc>
      </w:tr>
      <w:tr w:rsidR="002902F6" w:rsidTr="002902F6">
        <w:trPr>
          <w:trHeight w:val="2409"/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东盛大道南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(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海川快线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-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中心路）、海盛路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（一期）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东盛大道南长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0.5km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，道路红线宽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，设计车速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50km/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小时；海盛路长约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0.6km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，道路红线宽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36m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，设计车速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40km/h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9972.78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9972.78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已完成EPC施工总承包和监理招标工作。市自然资源局主持已经召开东盛大道南（海川快线-中心路）、海盛路一期设计方案评审会，目前，正在审核项目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监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理等合同。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rHeight w:val="1652"/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▲军港大道二期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军港大道二期长约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2.8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公里，红线宽度约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36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米，道路等级为城市主干路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57400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已经完成立项，正在进行可用海、用地，社会稳定风险评估，完善实施方案等前期工作。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东盛大道南（南调路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-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荣昌路段）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东至南调路，西至荣昌路，项目全长约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1.3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公里，道路宽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14400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项目正在开展用地范围内的权属分宗工作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。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荣昌路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道路全长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2.49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公里，道路宽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42m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13000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项目正在开展用地范围内的权属分宗工作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。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鸡咀山路、麻贯路、北山路、合作路升级改造工程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鸡咀山路西起南调路，东至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S373 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省道，城市次干路兼支路，全长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5.375km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，设计时速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20km/h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3500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1500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鸡咀山路已经完成立项。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沈海高速扩建工程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（坡头区段）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坡头区段全长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7.6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公里，全路按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8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车道设计。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91200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 xml:space="preserve">项目已完成立项，初步设计方案已报交通部，已批复；项目施工图已进行评审。林地使用可行性已委托专项咨询单位完成外业调查工作。官渡石门桥涉及红树林保护区域，正在研究解决； 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东城中、东路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道路全长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3.5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公里，道路宽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36m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18000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正在开展前期工作，未动工。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海盛路二期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道路全长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公里，道路宽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36m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16000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正在编制可行性研究报告.</w:t>
            </w:r>
          </w:p>
        </w:tc>
      </w:tr>
      <w:tr w:rsidR="002902F6" w:rsidTr="002902F6">
        <w:trPr>
          <w:trHeight w:val="90"/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★海川大道扩建及综合管廊工程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PPP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全长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10.85km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，按一级公路建设，全线路基宽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68m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，其中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41m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路基进行公路扩建，剩余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27m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路基进行市政化改造和综合管廊建设。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177860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根据2019年5月6日印发的《市政府工作会议纪要（【2019】30号）》，市政府正式决定把海川大道扩建工程移交给市交通投资集团公司。5月27日，市交投公司正式接收项目工作，正在进行初步设计。</w:t>
            </w:r>
          </w:p>
        </w:tc>
      </w:tr>
      <w:tr w:rsidR="002902F6" w:rsidTr="002902F6">
        <w:trPr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w w:val="90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w w:val="90"/>
                <w:kern w:val="0"/>
                <w:sz w:val="24"/>
                <w:szCs w:val="24"/>
              </w:rPr>
              <w:t>（二）农田水利工程</w:t>
            </w:r>
          </w:p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Times New Roman"/>
                <w:w w:val="90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w w:val="90"/>
                <w:kern w:val="0"/>
                <w:sz w:val="24"/>
                <w:szCs w:val="24"/>
              </w:rPr>
              <w:t>（</w:t>
            </w:r>
            <w:r w:rsidRPr="00F10E54">
              <w:rPr>
                <w:rFonts w:ascii="仿宋_GB2312" w:eastAsia="仿宋_GB2312" w:hAnsi="黑体" w:cs="仿宋_GB2312"/>
                <w:b/>
                <w:bCs/>
                <w:w w:val="90"/>
                <w:kern w:val="0"/>
                <w:sz w:val="24"/>
                <w:szCs w:val="24"/>
              </w:rPr>
              <w:t>1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w w:val="90"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8424.59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5000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keepNext/>
              <w:keepLines/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新开工项目（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1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8424.59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5000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keepNext/>
              <w:keepLines/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甘村水库综合整治工程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（第一期）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对四联河进行衬砌改造，降低渠道渗透，减少水量损失，同时对尾部约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3.44KM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线路采用暗渠改道。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8424.59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已经完成立项、环评、初步设计，施工图设计和预算，准备监理和施工招标。</w:t>
            </w:r>
          </w:p>
        </w:tc>
      </w:tr>
      <w:tr w:rsidR="002902F6" w:rsidTr="002902F6">
        <w:trPr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二、房地产项目</w:t>
            </w:r>
          </w:p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（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9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1386755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468062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195000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>续建项目（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6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902854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468062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170000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地标·海东广场项目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建筑面积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万平方米。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192000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173610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12、13、26、25栋內墙抹灰至21层，</w:t>
            </w:r>
            <w:r w:rsidRPr="00F10E54">
              <w:rPr>
                <w:rFonts w:ascii="仿宋_GB2312" w:hAnsi="仿宋" w:cs="宋体" w:hint="eastAsia"/>
                <w:bCs/>
                <w:kern w:val="0"/>
              </w:rPr>
              <w:t>外墙开始挂网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；24栋完成26层主体结构；14、15完成5层主体结构；开始地下室动工18、19栋。20栋开始打桩。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rHeight w:val="3587"/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宝钢职工生活区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项目占地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280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亩，建筑面积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万平方米。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220000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160000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left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南区施工已基本完成；北区土方工程开挖完成，承台回填土完成；27#、28#、29#、31#楼底板浇筑完成，30#楼底板钢筋绑扎完成80%，32#楼底板钢筋绑扎完成60%，33#、35#、36#楼底板钢筋绑扎完成40%，37#楼底板钢筋绑扎完成50%，38#楼底板钢筋绑扎完成70%，39#楼底板钢筋绑扎完成90%，40#楼底板钢筋绑扎完成30%。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碧海金岸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项目占地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77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亩，总建筑面积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21.3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万平方米。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61580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20000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</w:pPr>
            <w:r w:rsidRPr="00F10E54">
              <w:rPr>
                <w:rFonts w:hint="eastAsia"/>
              </w:rPr>
              <w:t>1</w:t>
            </w:r>
            <w:r w:rsidRPr="00F10E54">
              <w:rPr>
                <w:rFonts w:hint="eastAsia"/>
              </w:rPr>
              <w:t>，</w:t>
            </w:r>
            <w:r w:rsidRPr="00F10E54">
              <w:rPr>
                <w:rFonts w:hint="eastAsia"/>
              </w:rPr>
              <w:t>2</w:t>
            </w:r>
            <w:r w:rsidRPr="00F10E54">
              <w:rPr>
                <w:rFonts w:hint="eastAsia"/>
              </w:rPr>
              <w:t>，</w:t>
            </w:r>
            <w:r w:rsidRPr="00F10E54">
              <w:rPr>
                <w:rFonts w:hint="eastAsia"/>
              </w:rPr>
              <w:t>3</w:t>
            </w:r>
            <w:r w:rsidRPr="00F10E54">
              <w:rPr>
                <w:rFonts w:hint="eastAsia"/>
              </w:rPr>
              <w:t>，</w:t>
            </w:r>
            <w:r w:rsidRPr="00F10E54">
              <w:rPr>
                <w:rFonts w:hint="eastAsia"/>
              </w:rPr>
              <w:t>5</w:t>
            </w:r>
            <w:r w:rsidRPr="00F10E54">
              <w:rPr>
                <w:rFonts w:hint="eastAsia"/>
              </w:rPr>
              <w:t>，</w:t>
            </w:r>
            <w:r w:rsidRPr="00F10E54">
              <w:rPr>
                <w:rFonts w:hint="eastAsia"/>
              </w:rPr>
              <w:t>8</w:t>
            </w:r>
            <w:r w:rsidRPr="00F10E54">
              <w:rPr>
                <w:rFonts w:hint="eastAsia"/>
              </w:rPr>
              <w:t>，</w:t>
            </w:r>
            <w:r w:rsidRPr="00F10E54">
              <w:rPr>
                <w:rFonts w:hint="eastAsia"/>
              </w:rPr>
              <w:t>9</w:t>
            </w:r>
            <w:r w:rsidRPr="00F10E54">
              <w:rPr>
                <w:rFonts w:hint="eastAsia"/>
              </w:rPr>
              <w:t>栋正在进行主体建设。已经开盘销售。</w:t>
            </w:r>
          </w:p>
          <w:p w:rsidR="002902F6" w:rsidRPr="00F10E54" w:rsidRDefault="002902F6">
            <w:pPr>
              <w:pStyle w:val="Default"/>
              <w:rPr>
                <w:color w:val="auto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中科苑（中科炼化生活区）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用地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145042.79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㎡，建筑面积约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45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万㎡。该项目分五期开发建设。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200000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</w:pPr>
            <w:r w:rsidRPr="00F10E54">
              <w:rPr>
                <w:rFonts w:hint="eastAsia"/>
              </w:rPr>
              <w:t>三期正在进行主体建设；四期正在进行土方挖运，五期开始打桩。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边防支队经适房项目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项目分为4个子项目，经济适用房、机动中队训练基地综合楼、机关公寓楼、指挥中心综合楼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15974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4452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spacing w:line="280" w:lineRule="exact"/>
              <w:rPr>
                <w:rFonts w:ascii="宋体" w:hAnsi="宋体"/>
              </w:rPr>
            </w:pPr>
            <w:r w:rsidRPr="00F10E54">
              <w:rPr>
                <w:rFonts w:ascii="宋体" w:hAnsi="宋体" w:hint="eastAsia"/>
              </w:rPr>
              <w:t>1区、3区、4区、9区、12区完成地下室承台底板浇筑；2区、5区、8区完成地下室承台底板钢筋绑扎；4区、12区地下室墙柱封模完成。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绿地新里海玥花园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总栋数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34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栋，总建筑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427733.52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㎡。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213300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50000</w:t>
            </w:r>
          </w:p>
        </w:tc>
        <w:tc>
          <w:tcPr>
            <w:tcW w:w="3452" w:type="dxa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正在进行主体工程建设。</w:t>
            </w:r>
          </w:p>
        </w:tc>
      </w:tr>
      <w:tr w:rsidR="002902F6" w:rsidTr="002902F6">
        <w:trPr>
          <w:trHeight w:val="90"/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新开工项目（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3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483901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25000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交投储备地房地产开发项目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项目分两期建设，一期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212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亩，二期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434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亩，打造集商业、商务办公、生态养生居住、文化教育示范、体育活动等功能为一体的国家级岭南文化示范区。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350000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市政府常务会议通过项目建设方案，交投集团已经成立项目公司，</w:t>
            </w:r>
            <w:r w:rsidRPr="00F10E54">
              <w:rPr>
                <w:rFonts w:ascii="仿宋" w:eastAsia="仿宋" w:hAnsi="仿宋" w:cs="宋体" w:hint="eastAsia"/>
                <w:bCs/>
                <w:kern w:val="0"/>
              </w:rPr>
              <w:t>项目开始勘察钻探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。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担黎村留用地房地产开发项目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项目占地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98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亩，总建筑面积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23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万平方米。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left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正在办理不动产证，市政府组织会议审批通过担黎留用地划拨事项。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金科苑项目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总用地面积：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19135.16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平方米，建筑面积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9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万平方米，建筑总栋数：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栋。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33901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修建性详细规划电子报批已完成办理，</w:t>
            </w:r>
            <w:r w:rsidRPr="00F10E54"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正在办理土地分宗事宜。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三、商贸类项目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（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4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950000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90000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keepNext/>
              <w:keepLines/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新开工项目（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4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950000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90000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keepNext/>
              <w:keepLines/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港城壹号广场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占地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151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亩，总建筑面积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546372.30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220000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rPr>
                <w:rFonts w:ascii="宋体" w:hAnsi="宋体"/>
              </w:rPr>
            </w:pPr>
            <w:r w:rsidRPr="00F10E54">
              <w:rPr>
                <w:rFonts w:ascii="宋体" w:hAnsi="宋体" w:hint="eastAsia"/>
              </w:rPr>
              <w:t>正在筹备施工准备工作：清除工地积水，土方局部修整，基坑监测工作，正在办理《建设工程规划许可证》。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rHeight w:val="2134"/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南海明珠游艇俱乐部酒店及商住小区项目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项目占地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149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亩，用海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102.5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亩，总建筑面积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万平方米。拟建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幢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47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层旅游主题旅游酒店和居民住宅楼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11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栋。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250000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正在推动项目规划、设计、用地等前期工作。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rHeight w:val="860"/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湛江地标商务中心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占地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105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亩，建筑面积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55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万平方米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450000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hAnsi="仿宋" w:cs="宋体" w:hint="eastAsia"/>
                <w:bCs/>
                <w:kern w:val="0"/>
              </w:rPr>
              <w:t>基坑支护桩已完成设计，临建设施已开始施工，已开设两个施工出入口，施工便道已完成</w:t>
            </w:r>
            <w:r w:rsidRPr="00F10E54">
              <w:rPr>
                <w:rFonts w:ascii="仿宋_GB2312" w:hAnsi="仿宋" w:cs="宋体" w:hint="eastAsia"/>
                <w:bCs/>
                <w:kern w:val="0"/>
              </w:rPr>
              <w:t>48%</w:t>
            </w:r>
            <w:r w:rsidRPr="00F10E54">
              <w:rPr>
                <w:rFonts w:ascii="仿宋_GB2312" w:hAnsi="仿宋" w:cs="宋体" w:hint="eastAsia"/>
                <w:bCs/>
                <w:kern w:val="0"/>
              </w:rPr>
              <w:t>，工人生活区已动工，临电设施变压器安装进场施工</w:t>
            </w:r>
            <w:r w:rsidRPr="00F10E54">
              <w:rPr>
                <w:rFonts w:ascii="仿宋_GB2312" w:hAnsi="仿宋" w:cs="宋体" w:hint="eastAsia"/>
                <w:bCs/>
                <w:kern w:val="0"/>
              </w:rPr>
              <w:t>.</w:t>
            </w:r>
            <w:r w:rsidRPr="00F10E54">
              <w:rPr>
                <w:rFonts w:ascii="仿宋_GB2312" w:hAnsi="仿宋" w:cs="宋体" w:hint="eastAsia"/>
                <w:bCs/>
                <w:kern w:val="0"/>
              </w:rPr>
              <w:t>正在排队上市专委会审批设计方案。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万和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.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御澜湾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项目用地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15051.52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平米，总建筑面积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68083.91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平米，住宅面积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17216.37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平米，公寓面积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29024.34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平米，商业面积为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2767.07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平米。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30000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临水工程已基本完成，临电正在办理，项目设计方案已获专委会原则性通过；取得《建设用地规划许可证》，正在办理《建设工程施工许可证》。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四、工业类项目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（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9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207165.8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42780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48000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keepNext/>
              <w:keepLines/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续建项目（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2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71300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42780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16000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keepNext/>
              <w:keepLines/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坡头科技产业园基础设施建设项目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园区规划总面积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9000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亩。包括园区土地平整、道路、给排水、污水处理、供电等基础配套设施工程。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58000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35000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left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 xml:space="preserve">1.龙头园区污水处理厂5月30日签订监理合同，完成监理招投标工作。                                              2.四条道路和排水主管工程建设项目：1、正在审核初步设计方案和概算。2、国防光纤迁移工作正在准备完成施工前期工作程序。3、5月28日签订监理合同，完成监理招投标工作。 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年产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180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万台电压力锅生产线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建设面积：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50000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平方米；主要建设办公楼、生产车间、仓库、宿舍、食堂等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13300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7780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pStyle w:val="Default"/>
              <w:rPr>
                <w:color w:val="auto"/>
              </w:rPr>
            </w:pPr>
            <w:r w:rsidRPr="00F10E54">
              <w:rPr>
                <w:rFonts w:ascii="宋体" w:hAnsi="宋体" w:hint="eastAsia"/>
                <w:color w:val="auto"/>
                <w:sz w:val="18"/>
                <w:szCs w:val="18"/>
              </w:rPr>
              <w:t>办公楼、宿舍楼主体基本完成，正在进行车间施工。</w:t>
            </w:r>
          </w:p>
        </w:tc>
      </w:tr>
      <w:tr w:rsidR="002902F6" w:rsidTr="002902F6">
        <w:trPr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新开工项目（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7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135865.8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32000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keepNext/>
              <w:keepLines/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▲广东欢乐家食品有限公司年产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万吨罐头建设项目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建设综合仓库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座，生产车间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座，配套辅助用房，员工候工楼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座，办公楼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座，日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5000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吨级污水处理设施，配套天然气锅炉，水果罐头生产线；水产品罐头生产线；鹌鹑蛋罐头生产线及制罐生产线。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10560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已完成场地围蔽工程，已完成立项手续。已取得项目建设用地规划许可证，项目修建性详细规划方案已得到市规划局的批复，已取得项目建设工程规划许可证的批前公示，已经完成项目设计内容的变更工作，项目环评已取得批复。正在办理施工许可。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年产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万套电化教育设备建设项目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建设二幢生产厂房，一幢研发办公大楼，一幢职工倒班宿舍。建成后生产能力达到年产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万套电化教育设备。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</w:pPr>
            <w:r w:rsidRPr="00F10E54">
              <w:rPr>
                <w:rFonts w:hint="eastAsia"/>
              </w:rPr>
              <w:t>厂</w:t>
            </w:r>
            <w:r w:rsidRPr="00F10E54">
              <w:t>区地块</w:t>
            </w:r>
            <w:r w:rsidRPr="00F10E54">
              <w:rPr>
                <w:rFonts w:hint="eastAsia"/>
              </w:rPr>
              <w:t>地</w:t>
            </w:r>
            <w:r w:rsidRPr="00F10E54">
              <w:t>面物已清除，土地已完成平</w:t>
            </w:r>
            <w:r w:rsidRPr="00F10E54">
              <w:rPr>
                <w:rFonts w:hint="eastAsia"/>
              </w:rPr>
              <w:t>整</w:t>
            </w:r>
            <w:r w:rsidRPr="00F10E54">
              <w:t>，</w:t>
            </w:r>
            <w:r w:rsidRPr="00F10E54">
              <w:rPr>
                <w:rFonts w:hint="eastAsia"/>
              </w:rPr>
              <w:t>已完成东西二面围墙的建设。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湛江市吉龙有限公司龙头新厂区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新建候工楼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栋、车间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栋、展览楼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栋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15000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</w:pPr>
            <w:r w:rsidRPr="00F10E54">
              <w:rPr>
                <w:rFonts w:hint="eastAsia"/>
              </w:rPr>
              <w:t>展厅楼、侯工楼主体结构施工已完成</w:t>
            </w:r>
            <w:r w:rsidRPr="00F10E54">
              <w:rPr>
                <w:rFonts w:hint="eastAsia"/>
              </w:rPr>
              <w:t>,</w:t>
            </w:r>
            <w:r w:rsidRPr="00F10E54">
              <w:rPr>
                <w:rFonts w:hint="eastAsia"/>
              </w:rPr>
              <w:t>正进行室内装修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医疗器械工程技术研究中心及产业基地建设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总用地面积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28563.72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平方米。主要建设科研楼、厂房、生活楼、实验楼和垃圾站等。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9305.8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已取得《建设工程规划许可证》，项目环评报告已定稿，已提交环保部门。</w:t>
            </w:r>
          </w:p>
        </w:tc>
      </w:tr>
      <w:tr w:rsidR="002902F6" w:rsidTr="002902F6">
        <w:trPr>
          <w:trHeight w:val="1093"/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广东元和鑫龙豪华游艇研发制造基地项目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占地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10191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平米，总建筑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14997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平米。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</w:pPr>
            <w:r w:rsidRPr="00F10E54">
              <w:rPr>
                <w:rFonts w:hint="eastAsia"/>
              </w:rPr>
              <w:t>项目已经完成备案，已与中海油签订战略合作协议和地勘邀标，已向交通运输局递交建设申请，等待批复，未动工。</w:t>
            </w:r>
          </w:p>
        </w:tc>
      </w:tr>
      <w:tr w:rsidR="002902F6" w:rsidTr="002902F6">
        <w:trPr>
          <w:trHeight w:val="2114"/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★远洋渔业基地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建设远洋渔业码头、渔船修理厂、水产加工厂、冷库、水产品鱼需品交易市场、旅游休闲酒店、海洋科技研发中心等。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80000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正在开展前期工作，未动工。</w:t>
            </w:r>
          </w:p>
        </w:tc>
      </w:tr>
      <w:tr w:rsidR="002902F6" w:rsidTr="002902F6">
        <w:trPr>
          <w:trHeight w:val="1139"/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麻斜船厂扩建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将现有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吨干船坞扩建为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25000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吨级干船坞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正在开展前期工作，未动工。</w:t>
            </w:r>
          </w:p>
        </w:tc>
      </w:tr>
      <w:tr w:rsidR="002902F6" w:rsidTr="002902F6">
        <w:trPr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>五、社会事业工程（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17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1174613.46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14976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163648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keepNext/>
              <w:keepLines/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续建项目（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3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72157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14976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36148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keepNext/>
              <w:keepLines/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rHeight w:val="1438"/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新区起步区及南调区污水收集管网工程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项目的建设内容包括新建污水管道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27.1km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、新建污水提升泵站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18533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hAnsi="仿宋" w:hint="eastAsia"/>
              </w:rPr>
              <w:t>东快线压力管已基本完成设计量，完成</w:t>
            </w:r>
            <w:r w:rsidRPr="00F10E54">
              <w:rPr>
                <w:rFonts w:ascii="仿宋_GB2312" w:hAnsi="仿宋" w:hint="eastAsia"/>
              </w:rPr>
              <w:t>M</w:t>
            </w:r>
            <w:r w:rsidRPr="00F10E54">
              <w:rPr>
                <w:rFonts w:ascii="仿宋_GB2312" w:hAnsi="仿宋" w:hint="eastAsia"/>
              </w:rPr>
              <w:t>线污水干管</w:t>
            </w:r>
            <w:r w:rsidRPr="00F10E54">
              <w:rPr>
                <w:rFonts w:ascii="仿宋_GB2312" w:hAnsi="仿宋" w:hint="eastAsia"/>
              </w:rPr>
              <w:t>30%</w:t>
            </w:r>
            <w:r w:rsidRPr="00F10E54">
              <w:rPr>
                <w:rFonts w:ascii="仿宋_GB2312" w:hAnsi="仿宋" w:hint="eastAsia"/>
              </w:rPr>
              <w:t>设计量；麻贯路完成污水干管约</w:t>
            </w:r>
            <w:r w:rsidRPr="00F10E54">
              <w:rPr>
                <w:rFonts w:ascii="仿宋_GB2312" w:hAnsi="仿宋" w:hint="eastAsia"/>
              </w:rPr>
              <w:t>50%</w:t>
            </w:r>
            <w:r w:rsidRPr="00F10E54">
              <w:rPr>
                <w:rFonts w:ascii="仿宋_GB2312" w:hAnsi="仿宋" w:hint="eastAsia"/>
              </w:rPr>
              <w:t>设计量。</w:t>
            </w:r>
          </w:p>
        </w:tc>
      </w:tr>
      <w:tr w:rsidR="002902F6" w:rsidTr="002902F6">
        <w:trPr>
          <w:trHeight w:val="90"/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▲湛江市第三十二中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项目用地面积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47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亩，规划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42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个教学班，可提供中小学学位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1950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个。建设教学楼、运动场等设施。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15624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9476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6148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spacing w:line="240" w:lineRule="exact"/>
              <w:jc w:val="left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Theme="minorEastAsia" w:eastAsiaTheme="minorEastAsia" w:hAnsiTheme="minorEastAsia" w:cs="??_GB2312" w:hint="eastAsia"/>
                <w:kern w:val="0"/>
                <w:sz w:val="24"/>
              </w:rPr>
              <w:t>1#，4#号楼基本完成外墙贴砖施工;2#，5#，6#号楼建设3至5层主体;运动场进入换土施工阶段。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湛江久和医院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占地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36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亩，建设门诊医技楼行政楼、月子中心、住院楼等。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38000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240" w:lineRule="exact"/>
              <w:ind w:firstLineChars="200" w:firstLine="480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现场桩基工程已全部完成。</w:t>
            </w:r>
            <w:r w:rsidRPr="00F10E54">
              <w:rPr>
                <w:rFonts w:ascii="仿宋_GB2312" w:hAnsi="仿宋" w:cs="宋体" w:hint="eastAsia"/>
                <w:bCs/>
                <w:kern w:val="0"/>
              </w:rPr>
              <w:t>基本确定施工单位，正在准备</w:t>
            </w:r>
            <w:r w:rsidRPr="00F10E54">
              <w:rPr>
                <w:rFonts w:ascii="仿宋_GB2312" w:hAnsi="仿宋" w:hint="eastAsia"/>
                <w:lang/>
              </w:rPr>
              <w:t>《建筑工程施工许可证》资料。</w:t>
            </w:r>
          </w:p>
        </w:tc>
      </w:tr>
      <w:tr w:rsidR="002902F6" w:rsidTr="002902F6">
        <w:trPr>
          <w:tblHeader/>
          <w:jc w:val="center"/>
        </w:trPr>
        <w:tc>
          <w:tcPr>
            <w:tcW w:w="2349" w:type="dxa"/>
            <w:gridSpan w:val="2"/>
            <w:vAlign w:val="center"/>
          </w:tcPr>
          <w:p w:rsidR="002902F6" w:rsidRPr="00F10E54" w:rsidRDefault="002902F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新开工项目（</w:t>
            </w:r>
            <w:r w:rsidRPr="00F10E54">
              <w:rPr>
                <w:rFonts w:ascii="仿宋_GB2312" w:eastAsia="仿宋_GB2312" w:hAnsi="黑体" w:cs="仿宋_GB2312"/>
                <w:b/>
                <w:bCs/>
                <w:kern w:val="0"/>
                <w:sz w:val="24"/>
                <w:szCs w:val="24"/>
              </w:rPr>
              <w:t>14</w:t>
            </w:r>
            <w:r w:rsidRPr="00F10E54">
              <w:rPr>
                <w:rFonts w:ascii="仿宋_GB2312" w:eastAsia="仿宋_GB2312" w:hAnsi="黑体" w:cs="仿宋_GB2312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keepNext/>
              <w:keepLines/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1102456.46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spacing w:line="32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 w:rsidRPr="00F10E54"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  <w:t>127500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keepNext/>
              <w:keepLines/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南调河综合整治（碧道）工程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项目沿南调河至龙王围建设，全长共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8.75km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，拟分二期建设。一期从龙王湾路到海川快线，含河海北路（龙王湾路至海东快线）及河海南路（龙王湾路至规划东盛大道），河道整治长度约为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5.4 km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。二期从龙王围到海河北路东端与海川快线交界处，河道长度约为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3.35 km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266000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已完成测绘单位招标工作，正在开展测量工作和完善实施方案。</w:t>
            </w:r>
          </w:p>
        </w:tc>
      </w:tr>
      <w:tr w:rsidR="002902F6" w:rsidTr="002902F6">
        <w:trPr>
          <w:trHeight w:val="1133"/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★广东医科大学新校区项目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在官渡镇麻俸村规划办学用地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亩建设广东医新校区。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147000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土规调整工作已完成，目建议书已审批通过，已启动海东新校区规划设计工作，项目社会稳定风险评估已编制完成，目前待市发改局批复；可行性研究报告已编制完成，并取得市发改局批复，建设项目用地预审获批。目前正在申请林地报批；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 w:rsidR="002902F6" w:rsidTr="002902F6">
        <w:trPr>
          <w:trHeight w:val="2558"/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★湛江市第一中学新校区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建设教学楼、学生宿舍楼、饭堂、礼堂、体育馆、运动场、艺术楼等设施。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74700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25000</w:t>
            </w:r>
          </w:p>
        </w:tc>
        <w:tc>
          <w:tcPr>
            <w:tcW w:w="3452" w:type="dxa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项目立项已完成；</w:t>
            </w:r>
            <w:r w:rsidRPr="00F10E5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正在将项目修建性详细规划方案报市自然资源局审批科审核，准备上专委会。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南调片区城区学位建设项目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本项目含南调小学重建工程（总投资约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3900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万元）；南调中心小学综合教学楼改建工程（总投资约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2080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万元）；南调中学综合教学楼新建工程（总投资约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1670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万元）。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7650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2500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spacing w:line="240" w:lineRule="exact"/>
              <w:ind w:firstLineChars="200" w:firstLine="480"/>
              <w:rPr>
                <w:rFonts w:eastAsia="仿宋_GB2312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南调中学综合教学楼新建工程完成立项工作，</w:t>
            </w:r>
            <w:r w:rsidRPr="00F10E54">
              <w:rPr>
                <w:rFonts w:ascii="仿宋" w:eastAsia="仿宋" w:hAnsi="仿宋" w:hint="eastAsia"/>
              </w:rPr>
              <w:t>设计已出效果图，规划报建图已上交市资源局，等待公示。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坡头区人民医院综合楼（眼科中心）建设项目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项目建设综合大楼一栋，共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12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层，总建筑面积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6600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平方米。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3035.46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项目可行性报告经多次修改已完成初定方案，修建性详细规划方案已重新修改确定方案；正在办理用地划拨等。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坡头区妇幼保健院异地迁建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项目规划建设一栋集门诊、住院和妇女、儿童保健为一体的妇幼保健中心大楼，用地面积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28.20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亩，总建筑面积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9836.6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平方米，其中地下建筑面积为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1506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平方米，地上建筑面积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8330.6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平方米。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项目建议书已获批复，正在进行项目规模调整。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海顺路及其地下综合管廊建设项目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道路长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2.87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公里，综合管廊长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2.16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公里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116118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00" w:lineRule="exact"/>
              <w:ind w:firstLineChars="200" w:firstLine="480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正在开展征地、用地报批相关工作。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rHeight w:val="90"/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★民航湛江空管站湛江终端管制中心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建设管制大楼、辅楼、综合业务用房等。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47000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完成临时进场道路硬底化施工，下月计划进行详勘作业。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海东新区龙王湾湿地公园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占地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3918.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亩。公园内规划设科普区、咸水沼泽区、红树林区、等八个区域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36800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正在编制可行性研究报告；与区海洋与渔业局对接海岸线综合整治专项资金问题。正在推进征地相关工作。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▲坡头区文化活动中心（文化馆、图书馆、博物馆“三馆合一”）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用地面积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13825.4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平方米，新建总建筑面积约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31000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平方米；建设内容包括：文化馆、图书馆、博物馆、青少年妇女儿童活动中心及红线范围内室外配套设施等。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15253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完成勘察设计招标，进入勘察设计工期(正在进行方案设计与修改), 已向湛江市自然资源局行政中心窗口递交申请材料，准备上市专委会和规委会审议。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怡海公园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（原四区公园）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项目位于广东省湛江市坡头南调片区南部的南油四区，东至南园路，南至怡海路，西至东旺大道，北至规划路，绿地面积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383184.31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㎡，城市道路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2303.69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平方米。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9900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left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已完成立项；项目环境影响报告表通过了市环保局的审批；项目修建性详细规划方案通过了专委会和市规划局的规委会评审；完成项目（EPC）勘察设计施工总承包招标及项目监理招标。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★官渡森林康养小镇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“园博园”、“森林康养”、“文化旅游”三大产业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+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供应链智能管理平台，规划建设面积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4500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亩（不含水域）。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220000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正在进行规划设计。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▲高新区基础设施建设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建设高新区道路、排水、排污、供水、供电等基础设施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海东园区总规由市自然资源局委托中国城市规划设计院编制，方案网上公示征求意见5月8日结束，展开专家评审会，征求规划编制意见。</w:t>
            </w:r>
          </w:p>
        </w:tc>
      </w:tr>
      <w:tr w:rsidR="002902F6" w:rsidTr="002902F6">
        <w:trPr>
          <w:tblHeader/>
          <w:jc w:val="center"/>
        </w:trPr>
        <w:tc>
          <w:tcPr>
            <w:tcW w:w="64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海东新区水厂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(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城乡供水一体化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)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226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建设一座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7.5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万立方米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/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天自来水厂，原水输水管道长度约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13.5KM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，配水主管总长度约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5KM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，管径</w:t>
            </w: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DN1200</w:t>
            </w: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55000</w:t>
            </w:r>
          </w:p>
        </w:tc>
        <w:tc>
          <w:tcPr>
            <w:tcW w:w="1559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3452" w:type="dxa"/>
            <w:vAlign w:val="center"/>
          </w:tcPr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10E54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市水务集团公司已召开内部评审会通过项目申请报告第三版，开展了水资源论证工作，向市规划局申报选址意见书。</w:t>
            </w:r>
            <w:r w:rsidRPr="00F10E54">
              <w:rPr>
                <w:rFonts w:ascii="仿宋" w:eastAsia="仿宋" w:hAnsi="仿宋" w:hint="eastAsia"/>
              </w:rPr>
              <w:t>5月13日，市水务集团作出《关于解决坡头区中心城区取水供水问题的议案的回复》，提出两种解决方案。</w:t>
            </w:r>
          </w:p>
          <w:p w:rsidR="002902F6" w:rsidRPr="00F10E54" w:rsidRDefault="002902F6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</w:p>
        </w:tc>
      </w:tr>
    </w:tbl>
    <w:p w:rsidR="00516C82" w:rsidRDefault="0053039E">
      <w:pPr>
        <w:widowControl/>
        <w:spacing w:line="570" w:lineRule="exact"/>
        <w:ind w:leftChars="100" w:left="210" w:rightChars="100" w:right="210"/>
        <w:jc w:val="left"/>
        <w:rPr>
          <w:rFonts w:ascii="仿宋_GB2312" w:eastAsia="仿宋_GB2312" w:hAnsi="Arial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（注：标“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★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”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为省重点项目，标“</w:t>
      </w:r>
      <w:r>
        <w:rPr>
          <w:rFonts w:ascii="仿宋_GB2312" w:eastAsia="仿宋_GB2312" w:hAnsi="Arial" w:cs="仿宋_GB2312" w:hint="eastAsia"/>
          <w:sz w:val="28"/>
          <w:szCs w:val="28"/>
          <w:shd w:val="clear" w:color="auto" w:fill="FFFFFF"/>
        </w:rPr>
        <w:t>▲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”</w:t>
      </w:r>
      <w:r>
        <w:rPr>
          <w:rFonts w:ascii="仿宋_GB2312" w:eastAsia="仿宋_GB2312" w:hAnsi="Arial" w:cs="仿宋_GB2312" w:hint="eastAsia"/>
          <w:sz w:val="28"/>
          <w:szCs w:val="28"/>
          <w:shd w:val="clear" w:color="auto" w:fill="FFFFFF"/>
        </w:rPr>
        <w:t>为市重点项目）</w:t>
      </w:r>
    </w:p>
    <w:sectPr w:rsidR="00516C82" w:rsidSect="00516C82">
      <w:footerReference w:type="even" r:id="rId8"/>
      <w:footerReference w:type="default" r:id="rId9"/>
      <w:pgSz w:w="16838" w:h="11906" w:orient="landscape"/>
      <w:pgMar w:top="1134" w:right="1134" w:bottom="1134" w:left="1134" w:header="851" w:footer="85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9E" w:rsidRDefault="0053039E" w:rsidP="00516C82">
      <w:r>
        <w:separator/>
      </w:r>
    </w:p>
  </w:endnote>
  <w:endnote w:type="continuationSeparator" w:id="0">
    <w:p w:rsidR="0053039E" w:rsidRDefault="0053039E" w:rsidP="00516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l">
    <w:altName w:val="宋体"/>
    <w:charset w:val="86"/>
    <w:family w:val="swiss"/>
    <w:pitch w:val="default"/>
    <w:sig w:usb0="00000000" w:usb1="00000000" w:usb2="0000000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2" w:rsidRDefault="0053039E">
    <w:pPr>
      <w:pStyle w:val="a6"/>
      <w:framePr w:wrap="around" w:vAnchor="text" w:hAnchor="margin" w:xAlign="center" w:y="1"/>
      <w:rPr>
        <w:rStyle w:val="a9"/>
        <w:rFonts w:ascii="宋体"/>
        <w:sz w:val="28"/>
        <w:szCs w:val="28"/>
      </w:rPr>
    </w:pPr>
    <w:r>
      <w:rPr>
        <w:rStyle w:val="a9"/>
        <w:rFonts w:ascii="宋体" w:hAnsi="宋体" w:cs="宋体"/>
        <w:sz w:val="28"/>
        <w:szCs w:val="28"/>
      </w:rPr>
      <w:t xml:space="preserve">— </w:t>
    </w:r>
    <w:r w:rsidR="00516C82">
      <w:rPr>
        <w:rStyle w:val="a9"/>
        <w:rFonts w:ascii="宋体" w:hAnsi="宋体" w:cs="宋体"/>
        <w:sz w:val="28"/>
        <w:szCs w:val="28"/>
      </w:rPr>
      <w:fldChar w:fldCharType="begin"/>
    </w:r>
    <w:r>
      <w:rPr>
        <w:rStyle w:val="a9"/>
        <w:rFonts w:ascii="宋体" w:hAnsi="宋体" w:cs="宋体"/>
        <w:sz w:val="28"/>
        <w:szCs w:val="28"/>
      </w:rPr>
      <w:instrText xml:space="preserve">PAGE  </w:instrText>
    </w:r>
    <w:r w:rsidR="00516C82">
      <w:rPr>
        <w:rStyle w:val="a9"/>
        <w:rFonts w:ascii="宋体" w:hAnsi="宋体" w:cs="宋体"/>
        <w:sz w:val="28"/>
        <w:szCs w:val="28"/>
      </w:rPr>
      <w:fldChar w:fldCharType="separate"/>
    </w:r>
    <w:r w:rsidR="00F10E54">
      <w:rPr>
        <w:rStyle w:val="a9"/>
        <w:rFonts w:ascii="宋体" w:hAnsi="宋体" w:cs="宋体"/>
        <w:noProof/>
        <w:sz w:val="28"/>
        <w:szCs w:val="28"/>
      </w:rPr>
      <w:t>14</w:t>
    </w:r>
    <w:r w:rsidR="00516C82">
      <w:rPr>
        <w:rStyle w:val="a9"/>
        <w:rFonts w:ascii="宋体" w:hAnsi="宋体" w:cs="宋体"/>
        <w:sz w:val="28"/>
        <w:szCs w:val="28"/>
      </w:rPr>
      <w:fldChar w:fldCharType="end"/>
    </w:r>
    <w:r>
      <w:rPr>
        <w:rStyle w:val="a9"/>
        <w:rFonts w:ascii="宋体" w:hAnsi="宋体" w:cs="宋体"/>
        <w:sz w:val="28"/>
        <w:szCs w:val="28"/>
      </w:rPr>
      <w:t xml:space="preserve"> —</w:t>
    </w:r>
  </w:p>
  <w:p w:rsidR="00516C82" w:rsidRDefault="00516C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2" w:rsidRDefault="0053039E">
    <w:pPr>
      <w:pStyle w:val="a6"/>
      <w:framePr w:wrap="around" w:vAnchor="text" w:hAnchor="margin" w:xAlign="center" w:y="1"/>
      <w:rPr>
        <w:rStyle w:val="a9"/>
        <w:rFonts w:ascii="宋体"/>
        <w:sz w:val="28"/>
        <w:szCs w:val="28"/>
      </w:rPr>
    </w:pPr>
    <w:r>
      <w:rPr>
        <w:rStyle w:val="a9"/>
        <w:rFonts w:ascii="宋体" w:hAnsi="宋体" w:cs="宋体"/>
        <w:sz w:val="28"/>
        <w:szCs w:val="28"/>
      </w:rPr>
      <w:t xml:space="preserve">— </w:t>
    </w:r>
    <w:r w:rsidR="00516C82">
      <w:rPr>
        <w:rStyle w:val="a9"/>
        <w:rFonts w:ascii="宋体" w:hAnsi="宋体" w:cs="宋体"/>
        <w:sz w:val="28"/>
        <w:szCs w:val="28"/>
      </w:rPr>
      <w:fldChar w:fldCharType="begin"/>
    </w:r>
    <w:r>
      <w:rPr>
        <w:rStyle w:val="a9"/>
        <w:rFonts w:ascii="宋体" w:hAnsi="宋体" w:cs="宋体"/>
        <w:sz w:val="28"/>
        <w:szCs w:val="28"/>
      </w:rPr>
      <w:instrText xml:space="preserve">PAGE  </w:instrText>
    </w:r>
    <w:r w:rsidR="00516C82">
      <w:rPr>
        <w:rStyle w:val="a9"/>
        <w:rFonts w:ascii="宋体" w:hAnsi="宋体" w:cs="宋体"/>
        <w:sz w:val="28"/>
        <w:szCs w:val="28"/>
      </w:rPr>
      <w:fldChar w:fldCharType="separate"/>
    </w:r>
    <w:r w:rsidR="00F10E54">
      <w:rPr>
        <w:rStyle w:val="a9"/>
        <w:rFonts w:ascii="宋体" w:hAnsi="宋体" w:cs="宋体"/>
        <w:noProof/>
        <w:sz w:val="28"/>
        <w:szCs w:val="28"/>
      </w:rPr>
      <w:t>1</w:t>
    </w:r>
    <w:r w:rsidR="00516C82">
      <w:rPr>
        <w:rStyle w:val="a9"/>
        <w:rFonts w:ascii="宋体" w:hAnsi="宋体" w:cs="宋体"/>
        <w:sz w:val="28"/>
        <w:szCs w:val="28"/>
      </w:rPr>
      <w:fldChar w:fldCharType="end"/>
    </w:r>
    <w:r>
      <w:rPr>
        <w:rStyle w:val="a9"/>
        <w:rFonts w:ascii="宋体" w:hAnsi="宋体" w:cs="宋体"/>
        <w:sz w:val="28"/>
        <w:szCs w:val="28"/>
      </w:rPr>
      <w:t xml:space="preserve"> —</w:t>
    </w:r>
  </w:p>
  <w:p w:rsidR="00516C82" w:rsidRDefault="00516C82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9E" w:rsidRDefault="0053039E" w:rsidP="00516C82">
      <w:r>
        <w:separator/>
      </w:r>
    </w:p>
  </w:footnote>
  <w:footnote w:type="continuationSeparator" w:id="0">
    <w:p w:rsidR="0053039E" w:rsidRDefault="0053039E" w:rsidP="00516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95D7"/>
    <w:multiLevelType w:val="singleLevel"/>
    <w:tmpl w:val="003995D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FC3CDD"/>
    <w:rsid w:val="0001228B"/>
    <w:rsid w:val="0001308D"/>
    <w:rsid w:val="00013513"/>
    <w:rsid w:val="000226FA"/>
    <w:rsid w:val="00022E10"/>
    <w:rsid w:val="00022E83"/>
    <w:rsid w:val="000252E6"/>
    <w:rsid w:val="00027117"/>
    <w:rsid w:val="0003505F"/>
    <w:rsid w:val="00037066"/>
    <w:rsid w:val="0004432B"/>
    <w:rsid w:val="0004578F"/>
    <w:rsid w:val="00046424"/>
    <w:rsid w:val="000477B4"/>
    <w:rsid w:val="00050122"/>
    <w:rsid w:val="00053136"/>
    <w:rsid w:val="000559EB"/>
    <w:rsid w:val="00056F70"/>
    <w:rsid w:val="00057803"/>
    <w:rsid w:val="00064CE7"/>
    <w:rsid w:val="00065777"/>
    <w:rsid w:val="00066E90"/>
    <w:rsid w:val="000724C9"/>
    <w:rsid w:val="0007261A"/>
    <w:rsid w:val="0007689B"/>
    <w:rsid w:val="00077BA8"/>
    <w:rsid w:val="00080279"/>
    <w:rsid w:val="00081179"/>
    <w:rsid w:val="000814FB"/>
    <w:rsid w:val="00082C92"/>
    <w:rsid w:val="00084296"/>
    <w:rsid w:val="00086DCA"/>
    <w:rsid w:val="000913BA"/>
    <w:rsid w:val="000918C4"/>
    <w:rsid w:val="0009596D"/>
    <w:rsid w:val="000B0691"/>
    <w:rsid w:val="000B08F5"/>
    <w:rsid w:val="000B0E56"/>
    <w:rsid w:val="000C4BFA"/>
    <w:rsid w:val="000C512F"/>
    <w:rsid w:val="000C5E88"/>
    <w:rsid w:val="000D444E"/>
    <w:rsid w:val="000D7434"/>
    <w:rsid w:val="000E206E"/>
    <w:rsid w:val="000E60B0"/>
    <w:rsid w:val="000E6D2E"/>
    <w:rsid w:val="000E70FF"/>
    <w:rsid w:val="000E74E8"/>
    <w:rsid w:val="000F5FD5"/>
    <w:rsid w:val="00100675"/>
    <w:rsid w:val="001034B9"/>
    <w:rsid w:val="00104B40"/>
    <w:rsid w:val="00110420"/>
    <w:rsid w:val="00114063"/>
    <w:rsid w:val="00117A59"/>
    <w:rsid w:val="00121F43"/>
    <w:rsid w:val="00122CC5"/>
    <w:rsid w:val="001230F7"/>
    <w:rsid w:val="001243F8"/>
    <w:rsid w:val="0012555E"/>
    <w:rsid w:val="00133D63"/>
    <w:rsid w:val="001358A0"/>
    <w:rsid w:val="00140992"/>
    <w:rsid w:val="001424C5"/>
    <w:rsid w:val="00156384"/>
    <w:rsid w:val="00156B0D"/>
    <w:rsid w:val="0017310E"/>
    <w:rsid w:val="001742BE"/>
    <w:rsid w:val="001768DB"/>
    <w:rsid w:val="00181062"/>
    <w:rsid w:val="00183B1B"/>
    <w:rsid w:val="001842E4"/>
    <w:rsid w:val="0018459D"/>
    <w:rsid w:val="00185063"/>
    <w:rsid w:val="0019103C"/>
    <w:rsid w:val="00191A3B"/>
    <w:rsid w:val="001962FC"/>
    <w:rsid w:val="00196CE9"/>
    <w:rsid w:val="001979DB"/>
    <w:rsid w:val="00197DBE"/>
    <w:rsid w:val="00197FCA"/>
    <w:rsid w:val="001A0370"/>
    <w:rsid w:val="001A1490"/>
    <w:rsid w:val="001A2B70"/>
    <w:rsid w:val="001A3053"/>
    <w:rsid w:val="001A7AB5"/>
    <w:rsid w:val="001B69DE"/>
    <w:rsid w:val="001B7224"/>
    <w:rsid w:val="001C4936"/>
    <w:rsid w:val="001C751C"/>
    <w:rsid w:val="001D0221"/>
    <w:rsid w:val="001D5E7C"/>
    <w:rsid w:val="001D6B6B"/>
    <w:rsid w:val="001E28F3"/>
    <w:rsid w:val="001E327C"/>
    <w:rsid w:val="001F00F1"/>
    <w:rsid w:val="001F064D"/>
    <w:rsid w:val="001F1B32"/>
    <w:rsid w:val="001F2182"/>
    <w:rsid w:val="00201470"/>
    <w:rsid w:val="00205530"/>
    <w:rsid w:val="00207F50"/>
    <w:rsid w:val="0021522E"/>
    <w:rsid w:val="00216DB5"/>
    <w:rsid w:val="00220A09"/>
    <w:rsid w:val="00222EE0"/>
    <w:rsid w:val="002301CB"/>
    <w:rsid w:val="00232DFD"/>
    <w:rsid w:val="00232EF9"/>
    <w:rsid w:val="00233B80"/>
    <w:rsid w:val="00234100"/>
    <w:rsid w:val="0024067B"/>
    <w:rsid w:val="002411A1"/>
    <w:rsid w:val="0024309D"/>
    <w:rsid w:val="002443AB"/>
    <w:rsid w:val="0024656E"/>
    <w:rsid w:val="00250A28"/>
    <w:rsid w:val="0025190F"/>
    <w:rsid w:val="00262D03"/>
    <w:rsid w:val="00264AD8"/>
    <w:rsid w:val="00270C9B"/>
    <w:rsid w:val="0027382D"/>
    <w:rsid w:val="00276CBA"/>
    <w:rsid w:val="00280959"/>
    <w:rsid w:val="002902F6"/>
    <w:rsid w:val="00291646"/>
    <w:rsid w:val="002951BF"/>
    <w:rsid w:val="00296AB3"/>
    <w:rsid w:val="002A1CD8"/>
    <w:rsid w:val="002A705C"/>
    <w:rsid w:val="002A7423"/>
    <w:rsid w:val="002B0D04"/>
    <w:rsid w:val="002B10A6"/>
    <w:rsid w:val="002B2618"/>
    <w:rsid w:val="002B3619"/>
    <w:rsid w:val="002B5DAE"/>
    <w:rsid w:val="002B607E"/>
    <w:rsid w:val="002B6BA1"/>
    <w:rsid w:val="002C20B5"/>
    <w:rsid w:val="002C2595"/>
    <w:rsid w:val="002D2A83"/>
    <w:rsid w:val="002D3196"/>
    <w:rsid w:val="002D3FD7"/>
    <w:rsid w:val="002D471F"/>
    <w:rsid w:val="002D76B0"/>
    <w:rsid w:val="002E255D"/>
    <w:rsid w:val="002E302E"/>
    <w:rsid w:val="002E71D5"/>
    <w:rsid w:val="002F65C4"/>
    <w:rsid w:val="00304DBF"/>
    <w:rsid w:val="00306A9A"/>
    <w:rsid w:val="003138EE"/>
    <w:rsid w:val="00315B69"/>
    <w:rsid w:val="00323C31"/>
    <w:rsid w:val="00324AF0"/>
    <w:rsid w:val="0033608F"/>
    <w:rsid w:val="00346157"/>
    <w:rsid w:val="00351149"/>
    <w:rsid w:val="00352F10"/>
    <w:rsid w:val="00361268"/>
    <w:rsid w:val="0036708F"/>
    <w:rsid w:val="00372461"/>
    <w:rsid w:val="0037282F"/>
    <w:rsid w:val="003812FD"/>
    <w:rsid w:val="0038232C"/>
    <w:rsid w:val="003833C3"/>
    <w:rsid w:val="003878B1"/>
    <w:rsid w:val="00391320"/>
    <w:rsid w:val="003A0461"/>
    <w:rsid w:val="003A0C9A"/>
    <w:rsid w:val="003A6677"/>
    <w:rsid w:val="003A7C5B"/>
    <w:rsid w:val="003B3989"/>
    <w:rsid w:val="003B610E"/>
    <w:rsid w:val="003B68A6"/>
    <w:rsid w:val="003B69D3"/>
    <w:rsid w:val="003C071B"/>
    <w:rsid w:val="003C4D0E"/>
    <w:rsid w:val="003D4006"/>
    <w:rsid w:val="003D6C53"/>
    <w:rsid w:val="003E1D5E"/>
    <w:rsid w:val="003E3359"/>
    <w:rsid w:val="003E65D5"/>
    <w:rsid w:val="003F1BFF"/>
    <w:rsid w:val="003F29A1"/>
    <w:rsid w:val="003F2CFD"/>
    <w:rsid w:val="004017B8"/>
    <w:rsid w:val="00402F8A"/>
    <w:rsid w:val="004061A5"/>
    <w:rsid w:val="0041001E"/>
    <w:rsid w:val="004104F0"/>
    <w:rsid w:val="004131F0"/>
    <w:rsid w:val="0041560E"/>
    <w:rsid w:val="004157B1"/>
    <w:rsid w:val="004221C3"/>
    <w:rsid w:val="00426416"/>
    <w:rsid w:val="00426AA1"/>
    <w:rsid w:val="004342FD"/>
    <w:rsid w:val="004370A2"/>
    <w:rsid w:val="004458AB"/>
    <w:rsid w:val="0045791B"/>
    <w:rsid w:val="004634FE"/>
    <w:rsid w:val="00463F3B"/>
    <w:rsid w:val="00472282"/>
    <w:rsid w:val="00474209"/>
    <w:rsid w:val="00483C9F"/>
    <w:rsid w:val="0048567A"/>
    <w:rsid w:val="0048589C"/>
    <w:rsid w:val="004920AA"/>
    <w:rsid w:val="00495775"/>
    <w:rsid w:val="00495B6B"/>
    <w:rsid w:val="00497A60"/>
    <w:rsid w:val="004A79D9"/>
    <w:rsid w:val="004A7C35"/>
    <w:rsid w:val="004B0D3F"/>
    <w:rsid w:val="004B181C"/>
    <w:rsid w:val="004B1FFF"/>
    <w:rsid w:val="004C3C85"/>
    <w:rsid w:val="004D185F"/>
    <w:rsid w:val="004D48FD"/>
    <w:rsid w:val="004E52F6"/>
    <w:rsid w:val="004E6394"/>
    <w:rsid w:val="004F1146"/>
    <w:rsid w:val="004F1645"/>
    <w:rsid w:val="004F1A7A"/>
    <w:rsid w:val="004F6D48"/>
    <w:rsid w:val="00502774"/>
    <w:rsid w:val="00503EE1"/>
    <w:rsid w:val="00503F1F"/>
    <w:rsid w:val="005077D0"/>
    <w:rsid w:val="0051123F"/>
    <w:rsid w:val="00513870"/>
    <w:rsid w:val="00515606"/>
    <w:rsid w:val="00515EC8"/>
    <w:rsid w:val="00516C82"/>
    <w:rsid w:val="005179FA"/>
    <w:rsid w:val="00525A8C"/>
    <w:rsid w:val="00527733"/>
    <w:rsid w:val="0053039E"/>
    <w:rsid w:val="00533452"/>
    <w:rsid w:val="00534717"/>
    <w:rsid w:val="005355D4"/>
    <w:rsid w:val="0053705C"/>
    <w:rsid w:val="00543E0C"/>
    <w:rsid w:val="005442A3"/>
    <w:rsid w:val="00546BC3"/>
    <w:rsid w:val="00547F0E"/>
    <w:rsid w:val="005501A3"/>
    <w:rsid w:val="0055525D"/>
    <w:rsid w:val="0056207F"/>
    <w:rsid w:val="0056376A"/>
    <w:rsid w:val="00563A6C"/>
    <w:rsid w:val="005640F1"/>
    <w:rsid w:val="005659EB"/>
    <w:rsid w:val="0056765B"/>
    <w:rsid w:val="0057089A"/>
    <w:rsid w:val="00572336"/>
    <w:rsid w:val="0057684E"/>
    <w:rsid w:val="00576AC4"/>
    <w:rsid w:val="0058735F"/>
    <w:rsid w:val="00591B28"/>
    <w:rsid w:val="005A1113"/>
    <w:rsid w:val="005A298C"/>
    <w:rsid w:val="005A3912"/>
    <w:rsid w:val="005A596E"/>
    <w:rsid w:val="005A7F11"/>
    <w:rsid w:val="005B1ED5"/>
    <w:rsid w:val="005C4EA8"/>
    <w:rsid w:val="005C7B96"/>
    <w:rsid w:val="005D14B0"/>
    <w:rsid w:val="005D2D17"/>
    <w:rsid w:val="005D67CE"/>
    <w:rsid w:val="005D7669"/>
    <w:rsid w:val="005E1235"/>
    <w:rsid w:val="005F2567"/>
    <w:rsid w:val="005F7BAC"/>
    <w:rsid w:val="00605416"/>
    <w:rsid w:val="006108FF"/>
    <w:rsid w:val="006118C3"/>
    <w:rsid w:val="00614FFB"/>
    <w:rsid w:val="006200FC"/>
    <w:rsid w:val="00625551"/>
    <w:rsid w:val="006257E4"/>
    <w:rsid w:val="00630A15"/>
    <w:rsid w:val="006333D4"/>
    <w:rsid w:val="00636236"/>
    <w:rsid w:val="0063752D"/>
    <w:rsid w:val="00641F5D"/>
    <w:rsid w:val="006427A0"/>
    <w:rsid w:val="00643D07"/>
    <w:rsid w:val="00650771"/>
    <w:rsid w:val="00652397"/>
    <w:rsid w:val="006539C0"/>
    <w:rsid w:val="00655BCB"/>
    <w:rsid w:val="00656E45"/>
    <w:rsid w:val="006573FF"/>
    <w:rsid w:val="006622CA"/>
    <w:rsid w:val="006646BE"/>
    <w:rsid w:val="00666991"/>
    <w:rsid w:val="00667EA9"/>
    <w:rsid w:val="00674779"/>
    <w:rsid w:val="00674C07"/>
    <w:rsid w:val="00680310"/>
    <w:rsid w:val="006818A1"/>
    <w:rsid w:val="00683241"/>
    <w:rsid w:val="0069746F"/>
    <w:rsid w:val="006A62E8"/>
    <w:rsid w:val="006B4292"/>
    <w:rsid w:val="006C6223"/>
    <w:rsid w:val="006C741C"/>
    <w:rsid w:val="006D1968"/>
    <w:rsid w:val="006D60E4"/>
    <w:rsid w:val="006E1214"/>
    <w:rsid w:val="006E17BF"/>
    <w:rsid w:val="006E3455"/>
    <w:rsid w:val="006E381B"/>
    <w:rsid w:val="006E5CCF"/>
    <w:rsid w:val="006E6970"/>
    <w:rsid w:val="006F027D"/>
    <w:rsid w:val="006F0D84"/>
    <w:rsid w:val="00701021"/>
    <w:rsid w:val="007046F0"/>
    <w:rsid w:val="007052E3"/>
    <w:rsid w:val="00705F83"/>
    <w:rsid w:val="007076FB"/>
    <w:rsid w:val="00711CBE"/>
    <w:rsid w:val="00716237"/>
    <w:rsid w:val="007165A9"/>
    <w:rsid w:val="00717FA4"/>
    <w:rsid w:val="007208D7"/>
    <w:rsid w:val="007237D5"/>
    <w:rsid w:val="00730F9B"/>
    <w:rsid w:val="00732148"/>
    <w:rsid w:val="00737FD3"/>
    <w:rsid w:val="00741181"/>
    <w:rsid w:val="007442BE"/>
    <w:rsid w:val="0075351D"/>
    <w:rsid w:val="00753B16"/>
    <w:rsid w:val="00753C1D"/>
    <w:rsid w:val="007561BC"/>
    <w:rsid w:val="00760316"/>
    <w:rsid w:val="00760D6D"/>
    <w:rsid w:val="0076126A"/>
    <w:rsid w:val="00762362"/>
    <w:rsid w:val="007638B7"/>
    <w:rsid w:val="00766455"/>
    <w:rsid w:val="00766F83"/>
    <w:rsid w:val="00770626"/>
    <w:rsid w:val="00771D8E"/>
    <w:rsid w:val="00771F59"/>
    <w:rsid w:val="00772F11"/>
    <w:rsid w:val="00776A51"/>
    <w:rsid w:val="00777FA5"/>
    <w:rsid w:val="00780FB5"/>
    <w:rsid w:val="0078161A"/>
    <w:rsid w:val="00781B89"/>
    <w:rsid w:val="007820DF"/>
    <w:rsid w:val="00782EF4"/>
    <w:rsid w:val="00784075"/>
    <w:rsid w:val="0078588B"/>
    <w:rsid w:val="00785DD7"/>
    <w:rsid w:val="00785F95"/>
    <w:rsid w:val="007877BC"/>
    <w:rsid w:val="00791083"/>
    <w:rsid w:val="00794943"/>
    <w:rsid w:val="007979E8"/>
    <w:rsid w:val="00797FF3"/>
    <w:rsid w:val="007A08D1"/>
    <w:rsid w:val="007A61F7"/>
    <w:rsid w:val="007B2E60"/>
    <w:rsid w:val="007B2FAF"/>
    <w:rsid w:val="007B6043"/>
    <w:rsid w:val="007B6D2A"/>
    <w:rsid w:val="007C02D0"/>
    <w:rsid w:val="007C05AA"/>
    <w:rsid w:val="007C10B2"/>
    <w:rsid w:val="007C112F"/>
    <w:rsid w:val="007C6E32"/>
    <w:rsid w:val="007D00B2"/>
    <w:rsid w:val="007D02C7"/>
    <w:rsid w:val="007D74E9"/>
    <w:rsid w:val="007E41D5"/>
    <w:rsid w:val="007E5E16"/>
    <w:rsid w:val="007F1290"/>
    <w:rsid w:val="007F198E"/>
    <w:rsid w:val="007F479F"/>
    <w:rsid w:val="007F7352"/>
    <w:rsid w:val="00803FA1"/>
    <w:rsid w:val="00804B5B"/>
    <w:rsid w:val="00805E04"/>
    <w:rsid w:val="00812FA1"/>
    <w:rsid w:val="008144A5"/>
    <w:rsid w:val="008146C5"/>
    <w:rsid w:val="00816ED0"/>
    <w:rsid w:val="00821783"/>
    <w:rsid w:val="008270B2"/>
    <w:rsid w:val="008341F1"/>
    <w:rsid w:val="008363AB"/>
    <w:rsid w:val="0084266D"/>
    <w:rsid w:val="00844958"/>
    <w:rsid w:val="00847AD6"/>
    <w:rsid w:val="008551C3"/>
    <w:rsid w:val="00860817"/>
    <w:rsid w:val="008615E7"/>
    <w:rsid w:val="008643A9"/>
    <w:rsid w:val="00866365"/>
    <w:rsid w:val="00867E58"/>
    <w:rsid w:val="00871121"/>
    <w:rsid w:val="008816BE"/>
    <w:rsid w:val="008846ED"/>
    <w:rsid w:val="0088799B"/>
    <w:rsid w:val="00892AA6"/>
    <w:rsid w:val="008938D3"/>
    <w:rsid w:val="00896EFB"/>
    <w:rsid w:val="008A13D8"/>
    <w:rsid w:val="008A2190"/>
    <w:rsid w:val="008B0CC7"/>
    <w:rsid w:val="008B194C"/>
    <w:rsid w:val="008B5013"/>
    <w:rsid w:val="008B644A"/>
    <w:rsid w:val="008B6CDF"/>
    <w:rsid w:val="008C1191"/>
    <w:rsid w:val="008C5AE0"/>
    <w:rsid w:val="008C65CA"/>
    <w:rsid w:val="008C7155"/>
    <w:rsid w:val="008D01AC"/>
    <w:rsid w:val="008D1E14"/>
    <w:rsid w:val="008D3C84"/>
    <w:rsid w:val="008D45A4"/>
    <w:rsid w:val="008D51A5"/>
    <w:rsid w:val="008E03D9"/>
    <w:rsid w:val="008E10AC"/>
    <w:rsid w:val="008E419C"/>
    <w:rsid w:val="008E5A17"/>
    <w:rsid w:val="008E6056"/>
    <w:rsid w:val="008F29DD"/>
    <w:rsid w:val="008F3D95"/>
    <w:rsid w:val="008F42A1"/>
    <w:rsid w:val="009001DF"/>
    <w:rsid w:val="00900678"/>
    <w:rsid w:val="00900FC5"/>
    <w:rsid w:val="00902849"/>
    <w:rsid w:val="00904106"/>
    <w:rsid w:val="009133D9"/>
    <w:rsid w:val="0091373B"/>
    <w:rsid w:val="00915681"/>
    <w:rsid w:val="00915F0D"/>
    <w:rsid w:val="0091647D"/>
    <w:rsid w:val="00916578"/>
    <w:rsid w:val="00917B24"/>
    <w:rsid w:val="009206BA"/>
    <w:rsid w:val="0092427A"/>
    <w:rsid w:val="00924711"/>
    <w:rsid w:val="00926656"/>
    <w:rsid w:val="00931C47"/>
    <w:rsid w:val="00931D8C"/>
    <w:rsid w:val="00933E9C"/>
    <w:rsid w:val="009346CF"/>
    <w:rsid w:val="00946DE8"/>
    <w:rsid w:val="00947410"/>
    <w:rsid w:val="00956327"/>
    <w:rsid w:val="00960587"/>
    <w:rsid w:val="00963408"/>
    <w:rsid w:val="00963992"/>
    <w:rsid w:val="00964658"/>
    <w:rsid w:val="00967529"/>
    <w:rsid w:val="00972D62"/>
    <w:rsid w:val="009736CD"/>
    <w:rsid w:val="00976432"/>
    <w:rsid w:val="009804FD"/>
    <w:rsid w:val="0098128A"/>
    <w:rsid w:val="0098329A"/>
    <w:rsid w:val="009863A3"/>
    <w:rsid w:val="00986555"/>
    <w:rsid w:val="009A1D1A"/>
    <w:rsid w:val="009A6798"/>
    <w:rsid w:val="009A7AC6"/>
    <w:rsid w:val="009B2025"/>
    <w:rsid w:val="009B6D77"/>
    <w:rsid w:val="009C28D2"/>
    <w:rsid w:val="009C7E4D"/>
    <w:rsid w:val="009C7ED5"/>
    <w:rsid w:val="009E1359"/>
    <w:rsid w:val="009F088B"/>
    <w:rsid w:val="009F32F2"/>
    <w:rsid w:val="009F50F0"/>
    <w:rsid w:val="009F580E"/>
    <w:rsid w:val="009F5E28"/>
    <w:rsid w:val="00A00EA1"/>
    <w:rsid w:val="00A11646"/>
    <w:rsid w:val="00A11BBC"/>
    <w:rsid w:val="00A13244"/>
    <w:rsid w:val="00A132CC"/>
    <w:rsid w:val="00A167FE"/>
    <w:rsid w:val="00A207E0"/>
    <w:rsid w:val="00A20D65"/>
    <w:rsid w:val="00A21BE7"/>
    <w:rsid w:val="00A31514"/>
    <w:rsid w:val="00A37605"/>
    <w:rsid w:val="00A42328"/>
    <w:rsid w:val="00A42D2A"/>
    <w:rsid w:val="00A510B1"/>
    <w:rsid w:val="00A549F6"/>
    <w:rsid w:val="00A6332C"/>
    <w:rsid w:val="00A63A16"/>
    <w:rsid w:val="00A713A4"/>
    <w:rsid w:val="00A71849"/>
    <w:rsid w:val="00A723F9"/>
    <w:rsid w:val="00A74A6B"/>
    <w:rsid w:val="00A76237"/>
    <w:rsid w:val="00A77249"/>
    <w:rsid w:val="00A84461"/>
    <w:rsid w:val="00A8708C"/>
    <w:rsid w:val="00A87D81"/>
    <w:rsid w:val="00A92C2F"/>
    <w:rsid w:val="00A94144"/>
    <w:rsid w:val="00AA1809"/>
    <w:rsid w:val="00AB30F0"/>
    <w:rsid w:val="00AB3206"/>
    <w:rsid w:val="00AB5BBE"/>
    <w:rsid w:val="00AC13BB"/>
    <w:rsid w:val="00AC61FF"/>
    <w:rsid w:val="00AD0DAB"/>
    <w:rsid w:val="00AD1A7E"/>
    <w:rsid w:val="00AE4FB3"/>
    <w:rsid w:val="00AF2485"/>
    <w:rsid w:val="00AF7F90"/>
    <w:rsid w:val="00B01C24"/>
    <w:rsid w:val="00B1214E"/>
    <w:rsid w:val="00B169B0"/>
    <w:rsid w:val="00B1731D"/>
    <w:rsid w:val="00B2318A"/>
    <w:rsid w:val="00B2490C"/>
    <w:rsid w:val="00B3372E"/>
    <w:rsid w:val="00B35EA8"/>
    <w:rsid w:val="00B37979"/>
    <w:rsid w:val="00B40FB2"/>
    <w:rsid w:val="00B44DBB"/>
    <w:rsid w:val="00B46AF7"/>
    <w:rsid w:val="00B51921"/>
    <w:rsid w:val="00B55582"/>
    <w:rsid w:val="00B563C1"/>
    <w:rsid w:val="00B573C8"/>
    <w:rsid w:val="00B6085B"/>
    <w:rsid w:val="00B62244"/>
    <w:rsid w:val="00B709E2"/>
    <w:rsid w:val="00B71734"/>
    <w:rsid w:val="00B772E8"/>
    <w:rsid w:val="00B811E3"/>
    <w:rsid w:val="00B84D05"/>
    <w:rsid w:val="00B90138"/>
    <w:rsid w:val="00B91B2C"/>
    <w:rsid w:val="00B9429C"/>
    <w:rsid w:val="00BA2A6F"/>
    <w:rsid w:val="00BA4C91"/>
    <w:rsid w:val="00BB1C94"/>
    <w:rsid w:val="00BB7C43"/>
    <w:rsid w:val="00BB7FDD"/>
    <w:rsid w:val="00BC099F"/>
    <w:rsid w:val="00BC0B5F"/>
    <w:rsid w:val="00BC0DCF"/>
    <w:rsid w:val="00BC2DE1"/>
    <w:rsid w:val="00BC33E1"/>
    <w:rsid w:val="00BC6CCE"/>
    <w:rsid w:val="00BD7FFC"/>
    <w:rsid w:val="00BE02E9"/>
    <w:rsid w:val="00BE02FA"/>
    <w:rsid w:val="00BE3EBE"/>
    <w:rsid w:val="00BE50B0"/>
    <w:rsid w:val="00BE66F4"/>
    <w:rsid w:val="00BF6CCA"/>
    <w:rsid w:val="00C01A98"/>
    <w:rsid w:val="00C071F5"/>
    <w:rsid w:val="00C07D8E"/>
    <w:rsid w:val="00C11B94"/>
    <w:rsid w:val="00C20F33"/>
    <w:rsid w:val="00C24033"/>
    <w:rsid w:val="00C24BE4"/>
    <w:rsid w:val="00C26156"/>
    <w:rsid w:val="00C26375"/>
    <w:rsid w:val="00C351B4"/>
    <w:rsid w:val="00C36683"/>
    <w:rsid w:val="00C4003E"/>
    <w:rsid w:val="00C4789B"/>
    <w:rsid w:val="00C517BD"/>
    <w:rsid w:val="00C51BF7"/>
    <w:rsid w:val="00C528A8"/>
    <w:rsid w:val="00C57939"/>
    <w:rsid w:val="00C60A93"/>
    <w:rsid w:val="00C60E03"/>
    <w:rsid w:val="00C65514"/>
    <w:rsid w:val="00C706AF"/>
    <w:rsid w:val="00C70CAF"/>
    <w:rsid w:val="00C83962"/>
    <w:rsid w:val="00C86BA3"/>
    <w:rsid w:val="00C87B77"/>
    <w:rsid w:val="00C90ABF"/>
    <w:rsid w:val="00C90B96"/>
    <w:rsid w:val="00C90DF7"/>
    <w:rsid w:val="00C945DD"/>
    <w:rsid w:val="00C94F5B"/>
    <w:rsid w:val="00C958C5"/>
    <w:rsid w:val="00C95914"/>
    <w:rsid w:val="00C96362"/>
    <w:rsid w:val="00CA3565"/>
    <w:rsid w:val="00CA660D"/>
    <w:rsid w:val="00CB29F5"/>
    <w:rsid w:val="00CB2B18"/>
    <w:rsid w:val="00CB2CB0"/>
    <w:rsid w:val="00CB37E7"/>
    <w:rsid w:val="00CC1F81"/>
    <w:rsid w:val="00CC48A4"/>
    <w:rsid w:val="00CC7744"/>
    <w:rsid w:val="00CE46D5"/>
    <w:rsid w:val="00CE654A"/>
    <w:rsid w:val="00CF1787"/>
    <w:rsid w:val="00CF2123"/>
    <w:rsid w:val="00CF29E1"/>
    <w:rsid w:val="00CF3E45"/>
    <w:rsid w:val="00CF41FB"/>
    <w:rsid w:val="00CF4497"/>
    <w:rsid w:val="00CF5595"/>
    <w:rsid w:val="00CF7366"/>
    <w:rsid w:val="00CF7F5F"/>
    <w:rsid w:val="00D01A1B"/>
    <w:rsid w:val="00D047C6"/>
    <w:rsid w:val="00D07406"/>
    <w:rsid w:val="00D1042B"/>
    <w:rsid w:val="00D13491"/>
    <w:rsid w:val="00D1378B"/>
    <w:rsid w:val="00D21994"/>
    <w:rsid w:val="00D234E6"/>
    <w:rsid w:val="00D3299F"/>
    <w:rsid w:val="00D33598"/>
    <w:rsid w:val="00D33899"/>
    <w:rsid w:val="00D357F1"/>
    <w:rsid w:val="00D42FA9"/>
    <w:rsid w:val="00D441B3"/>
    <w:rsid w:val="00D45C1A"/>
    <w:rsid w:val="00D503D0"/>
    <w:rsid w:val="00D553FB"/>
    <w:rsid w:val="00D649A5"/>
    <w:rsid w:val="00D66067"/>
    <w:rsid w:val="00D66545"/>
    <w:rsid w:val="00D70BB2"/>
    <w:rsid w:val="00D715BB"/>
    <w:rsid w:val="00D73865"/>
    <w:rsid w:val="00D73DB9"/>
    <w:rsid w:val="00D77DDB"/>
    <w:rsid w:val="00D82540"/>
    <w:rsid w:val="00D87614"/>
    <w:rsid w:val="00D90549"/>
    <w:rsid w:val="00D9231A"/>
    <w:rsid w:val="00DA20E2"/>
    <w:rsid w:val="00DA7F95"/>
    <w:rsid w:val="00DB5076"/>
    <w:rsid w:val="00DB732A"/>
    <w:rsid w:val="00DC10A2"/>
    <w:rsid w:val="00DC3709"/>
    <w:rsid w:val="00DC6A35"/>
    <w:rsid w:val="00DC7F42"/>
    <w:rsid w:val="00DD4C66"/>
    <w:rsid w:val="00DD4D99"/>
    <w:rsid w:val="00DD7B43"/>
    <w:rsid w:val="00DE4D5C"/>
    <w:rsid w:val="00DE50F7"/>
    <w:rsid w:val="00DF00D3"/>
    <w:rsid w:val="00DF1833"/>
    <w:rsid w:val="00DF5CD1"/>
    <w:rsid w:val="00DF642B"/>
    <w:rsid w:val="00E022DD"/>
    <w:rsid w:val="00E06B7F"/>
    <w:rsid w:val="00E10F6F"/>
    <w:rsid w:val="00E24B63"/>
    <w:rsid w:val="00E31268"/>
    <w:rsid w:val="00E36B39"/>
    <w:rsid w:val="00E36FD3"/>
    <w:rsid w:val="00E40B2D"/>
    <w:rsid w:val="00E4172C"/>
    <w:rsid w:val="00E429A8"/>
    <w:rsid w:val="00E50882"/>
    <w:rsid w:val="00E51171"/>
    <w:rsid w:val="00E51338"/>
    <w:rsid w:val="00E53C5E"/>
    <w:rsid w:val="00E62E4F"/>
    <w:rsid w:val="00E63FC3"/>
    <w:rsid w:val="00E66001"/>
    <w:rsid w:val="00E6689B"/>
    <w:rsid w:val="00E676D4"/>
    <w:rsid w:val="00E7242A"/>
    <w:rsid w:val="00E728CD"/>
    <w:rsid w:val="00E877DF"/>
    <w:rsid w:val="00E920DF"/>
    <w:rsid w:val="00E96522"/>
    <w:rsid w:val="00E975FA"/>
    <w:rsid w:val="00EA07F3"/>
    <w:rsid w:val="00EA5300"/>
    <w:rsid w:val="00EA623C"/>
    <w:rsid w:val="00EA6D7B"/>
    <w:rsid w:val="00EB233B"/>
    <w:rsid w:val="00EB66A1"/>
    <w:rsid w:val="00EC6222"/>
    <w:rsid w:val="00ED0A3F"/>
    <w:rsid w:val="00ED1CD3"/>
    <w:rsid w:val="00ED74A6"/>
    <w:rsid w:val="00EE10B2"/>
    <w:rsid w:val="00EE6654"/>
    <w:rsid w:val="00EE7160"/>
    <w:rsid w:val="00F02FAF"/>
    <w:rsid w:val="00F03653"/>
    <w:rsid w:val="00F0693B"/>
    <w:rsid w:val="00F06D78"/>
    <w:rsid w:val="00F07731"/>
    <w:rsid w:val="00F077B5"/>
    <w:rsid w:val="00F10E54"/>
    <w:rsid w:val="00F11062"/>
    <w:rsid w:val="00F1697C"/>
    <w:rsid w:val="00F27822"/>
    <w:rsid w:val="00F27E61"/>
    <w:rsid w:val="00F30F7F"/>
    <w:rsid w:val="00F333C4"/>
    <w:rsid w:val="00F342D3"/>
    <w:rsid w:val="00F3747A"/>
    <w:rsid w:val="00F422E6"/>
    <w:rsid w:val="00F43698"/>
    <w:rsid w:val="00F4380E"/>
    <w:rsid w:val="00F450B1"/>
    <w:rsid w:val="00F468BB"/>
    <w:rsid w:val="00F501BF"/>
    <w:rsid w:val="00F50E61"/>
    <w:rsid w:val="00F51051"/>
    <w:rsid w:val="00F523A3"/>
    <w:rsid w:val="00F56366"/>
    <w:rsid w:val="00F57085"/>
    <w:rsid w:val="00F67409"/>
    <w:rsid w:val="00F71C6E"/>
    <w:rsid w:val="00F76233"/>
    <w:rsid w:val="00FA28FA"/>
    <w:rsid w:val="00FA7BB6"/>
    <w:rsid w:val="00FA7D35"/>
    <w:rsid w:val="00FB5E20"/>
    <w:rsid w:val="00FC17E2"/>
    <w:rsid w:val="00FC2F94"/>
    <w:rsid w:val="00FC3CDD"/>
    <w:rsid w:val="00FC4973"/>
    <w:rsid w:val="00FC561A"/>
    <w:rsid w:val="00FC56E6"/>
    <w:rsid w:val="00FD2119"/>
    <w:rsid w:val="00FD774A"/>
    <w:rsid w:val="00FE08DB"/>
    <w:rsid w:val="00FE37E7"/>
    <w:rsid w:val="00FE461C"/>
    <w:rsid w:val="00FF0982"/>
    <w:rsid w:val="00FF2CC2"/>
    <w:rsid w:val="00FF53EC"/>
    <w:rsid w:val="00FF6E8F"/>
    <w:rsid w:val="00FF729C"/>
    <w:rsid w:val="027A2683"/>
    <w:rsid w:val="02AA1662"/>
    <w:rsid w:val="03D62A07"/>
    <w:rsid w:val="03FA58CE"/>
    <w:rsid w:val="043F20FF"/>
    <w:rsid w:val="071B130F"/>
    <w:rsid w:val="08186CBE"/>
    <w:rsid w:val="08774C81"/>
    <w:rsid w:val="093461EE"/>
    <w:rsid w:val="0A38153B"/>
    <w:rsid w:val="0B983AEF"/>
    <w:rsid w:val="0C054769"/>
    <w:rsid w:val="0CC70898"/>
    <w:rsid w:val="0F0B1685"/>
    <w:rsid w:val="124541D8"/>
    <w:rsid w:val="12AF122B"/>
    <w:rsid w:val="142460FA"/>
    <w:rsid w:val="144B0E7D"/>
    <w:rsid w:val="15034775"/>
    <w:rsid w:val="156C0EE3"/>
    <w:rsid w:val="15B51DE9"/>
    <w:rsid w:val="170462AF"/>
    <w:rsid w:val="176B34E9"/>
    <w:rsid w:val="18011279"/>
    <w:rsid w:val="185146B0"/>
    <w:rsid w:val="18696B63"/>
    <w:rsid w:val="19966496"/>
    <w:rsid w:val="1A265C5F"/>
    <w:rsid w:val="1ACD279C"/>
    <w:rsid w:val="1C81637B"/>
    <w:rsid w:val="1CCF631D"/>
    <w:rsid w:val="1D1E7044"/>
    <w:rsid w:val="1E84764C"/>
    <w:rsid w:val="20976BA3"/>
    <w:rsid w:val="2168664C"/>
    <w:rsid w:val="23432154"/>
    <w:rsid w:val="23AE1E82"/>
    <w:rsid w:val="25154E9E"/>
    <w:rsid w:val="28786B4F"/>
    <w:rsid w:val="2A830331"/>
    <w:rsid w:val="2ACE0C6B"/>
    <w:rsid w:val="2ADF0A54"/>
    <w:rsid w:val="2CDD7335"/>
    <w:rsid w:val="2D4F61BE"/>
    <w:rsid w:val="2EFB41F9"/>
    <w:rsid w:val="30E94C76"/>
    <w:rsid w:val="31167381"/>
    <w:rsid w:val="31273F8C"/>
    <w:rsid w:val="31B30CBF"/>
    <w:rsid w:val="32760451"/>
    <w:rsid w:val="330E578D"/>
    <w:rsid w:val="33F76BDF"/>
    <w:rsid w:val="345B58B0"/>
    <w:rsid w:val="35632A04"/>
    <w:rsid w:val="383B5BDB"/>
    <w:rsid w:val="39C26299"/>
    <w:rsid w:val="3A12733A"/>
    <w:rsid w:val="3AA85C97"/>
    <w:rsid w:val="3B3922D2"/>
    <w:rsid w:val="3CEC55B3"/>
    <w:rsid w:val="3D1A5708"/>
    <w:rsid w:val="3FE12AD1"/>
    <w:rsid w:val="3FF66A85"/>
    <w:rsid w:val="419F71A6"/>
    <w:rsid w:val="41F525E7"/>
    <w:rsid w:val="42840484"/>
    <w:rsid w:val="42FA4115"/>
    <w:rsid w:val="439F25E4"/>
    <w:rsid w:val="449741D5"/>
    <w:rsid w:val="44A410AB"/>
    <w:rsid w:val="46555BB1"/>
    <w:rsid w:val="48AD3555"/>
    <w:rsid w:val="48D314E4"/>
    <w:rsid w:val="4A402429"/>
    <w:rsid w:val="4CD364B0"/>
    <w:rsid w:val="4DB331E1"/>
    <w:rsid w:val="4E0D0333"/>
    <w:rsid w:val="4FE21C78"/>
    <w:rsid w:val="4FEB7170"/>
    <w:rsid w:val="51716C55"/>
    <w:rsid w:val="545677AA"/>
    <w:rsid w:val="55AB7C2F"/>
    <w:rsid w:val="58F34336"/>
    <w:rsid w:val="5A3C30CB"/>
    <w:rsid w:val="5C567630"/>
    <w:rsid w:val="5CC42138"/>
    <w:rsid w:val="5CDC47CF"/>
    <w:rsid w:val="5CE314F1"/>
    <w:rsid w:val="5DA4745B"/>
    <w:rsid w:val="5E9B2627"/>
    <w:rsid w:val="5EAB563D"/>
    <w:rsid w:val="5F0D7991"/>
    <w:rsid w:val="5F47242C"/>
    <w:rsid w:val="5FE5791E"/>
    <w:rsid w:val="607F0A3D"/>
    <w:rsid w:val="60891BB7"/>
    <w:rsid w:val="63214BC1"/>
    <w:rsid w:val="634C6CB4"/>
    <w:rsid w:val="64221C52"/>
    <w:rsid w:val="643F1A88"/>
    <w:rsid w:val="647F62DE"/>
    <w:rsid w:val="652D6962"/>
    <w:rsid w:val="65717AF8"/>
    <w:rsid w:val="670F0284"/>
    <w:rsid w:val="68330134"/>
    <w:rsid w:val="6BBD1684"/>
    <w:rsid w:val="6BC51D18"/>
    <w:rsid w:val="6C5A5800"/>
    <w:rsid w:val="6F2607C8"/>
    <w:rsid w:val="707E49C6"/>
    <w:rsid w:val="70846A00"/>
    <w:rsid w:val="70B86332"/>
    <w:rsid w:val="70CE26AB"/>
    <w:rsid w:val="722B3B26"/>
    <w:rsid w:val="7356272E"/>
    <w:rsid w:val="74B102A8"/>
    <w:rsid w:val="76A218D6"/>
    <w:rsid w:val="786A2748"/>
    <w:rsid w:val="78E47283"/>
    <w:rsid w:val="79480F41"/>
    <w:rsid w:val="79B42AF6"/>
    <w:rsid w:val="7B162629"/>
    <w:rsid w:val="7C0E7B05"/>
    <w:rsid w:val="7C416058"/>
    <w:rsid w:val="7C7446BB"/>
    <w:rsid w:val="7D840611"/>
    <w:rsid w:val="7DB670CF"/>
    <w:rsid w:val="7E3C18C3"/>
    <w:rsid w:val="7ED47F1F"/>
    <w:rsid w:val="7F151E50"/>
    <w:rsid w:val="7FE6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Body Text" w:locked="0" w:semiHidden="0" w:unhideWhenUsed="0" w:qFormat="1"/>
    <w:lsdException w:name="Subtitle" w:semiHidden="0" w:uiPriority="11" w:unhideWhenUsed="0" w:qFormat="1"/>
    <w:lsdException w:name="Date" w:locked="0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iPriority="34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Default"/>
    <w:qFormat/>
    <w:rsid w:val="00516C8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16C82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sz w:val="24"/>
      <w:szCs w:val="24"/>
    </w:rPr>
  </w:style>
  <w:style w:type="paragraph" w:styleId="a3">
    <w:name w:val="Body Text"/>
    <w:basedOn w:val="a"/>
    <w:link w:val="Char"/>
    <w:uiPriority w:val="99"/>
    <w:qFormat/>
    <w:rsid w:val="00516C82"/>
    <w:pPr>
      <w:spacing w:line="680" w:lineRule="exact"/>
    </w:pPr>
    <w:rPr>
      <w:rFonts w:ascii="Times New Roman" w:hAnsi="Times New Roman" w:cs="Times New Roman"/>
      <w:sz w:val="24"/>
      <w:szCs w:val="24"/>
    </w:rPr>
  </w:style>
  <w:style w:type="paragraph" w:styleId="a4">
    <w:name w:val="Date"/>
    <w:basedOn w:val="a"/>
    <w:next w:val="a"/>
    <w:link w:val="Char0"/>
    <w:uiPriority w:val="99"/>
    <w:qFormat/>
    <w:rsid w:val="00516C82"/>
    <w:pPr>
      <w:ind w:leftChars="2500" w:left="100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qFormat/>
    <w:rsid w:val="00516C82"/>
    <w:rPr>
      <w:sz w:val="18"/>
      <w:szCs w:val="18"/>
    </w:rPr>
  </w:style>
  <w:style w:type="paragraph" w:styleId="a6">
    <w:name w:val="footer"/>
    <w:basedOn w:val="a"/>
    <w:link w:val="Char10"/>
    <w:uiPriority w:val="99"/>
    <w:qFormat/>
    <w:rsid w:val="00516C82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7">
    <w:name w:val="header"/>
    <w:basedOn w:val="a"/>
    <w:link w:val="Char2"/>
    <w:uiPriority w:val="99"/>
    <w:qFormat/>
    <w:rsid w:val="00516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516C82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9">
    <w:name w:val="page number"/>
    <w:basedOn w:val="a0"/>
    <w:uiPriority w:val="99"/>
    <w:qFormat/>
    <w:rsid w:val="00516C82"/>
  </w:style>
  <w:style w:type="character" w:styleId="aa">
    <w:name w:val="FollowedHyperlink"/>
    <w:basedOn w:val="a0"/>
    <w:uiPriority w:val="99"/>
    <w:qFormat/>
    <w:locked/>
    <w:rsid w:val="00516C82"/>
    <w:rPr>
      <w:color w:val="auto"/>
      <w:u w:val="none"/>
    </w:rPr>
  </w:style>
  <w:style w:type="character" w:styleId="ab">
    <w:name w:val="Hyperlink"/>
    <w:basedOn w:val="a0"/>
    <w:uiPriority w:val="99"/>
    <w:qFormat/>
    <w:locked/>
    <w:rsid w:val="00516C82"/>
    <w:rPr>
      <w:color w:val="auto"/>
      <w:u w:val="none"/>
    </w:rPr>
  </w:style>
  <w:style w:type="character" w:customStyle="1" w:styleId="Char">
    <w:name w:val="正文文本 Char"/>
    <w:basedOn w:val="a0"/>
    <w:link w:val="a3"/>
    <w:uiPriority w:val="99"/>
    <w:qFormat/>
    <w:locked/>
    <w:rsid w:val="00516C82"/>
    <w:rPr>
      <w:rFonts w:ascii="Times New Roman" w:hAnsi="Times New Roman" w:cs="Times New Roman"/>
      <w:kern w:val="2"/>
      <w:sz w:val="24"/>
      <w:szCs w:val="24"/>
    </w:rPr>
  </w:style>
  <w:style w:type="character" w:customStyle="1" w:styleId="DateChar">
    <w:name w:val="Date Char"/>
    <w:basedOn w:val="a0"/>
    <w:link w:val="a4"/>
    <w:uiPriority w:val="99"/>
    <w:qFormat/>
    <w:locked/>
    <w:rsid w:val="00516C82"/>
    <w:rPr>
      <w:rFonts w:ascii="Calibri" w:hAnsi="Calibri" w:cs="Calibri"/>
      <w:kern w:val="2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qFormat/>
    <w:locked/>
    <w:rsid w:val="00516C82"/>
    <w:rPr>
      <w:rFonts w:ascii="Calibri" w:eastAsia="宋体" w:hAnsi="Calibri" w:cs="Calibri"/>
      <w:kern w:val="2"/>
      <w:sz w:val="18"/>
      <w:szCs w:val="18"/>
    </w:rPr>
  </w:style>
  <w:style w:type="character" w:customStyle="1" w:styleId="FooterChar">
    <w:name w:val="Footer Char"/>
    <w:basedOn w:val="a0"/>
    <w:link w:val="a6"/>
    <w:uiPriority w:val="99"/>
    <w:qFormat/>
    <w:locked/>
    <w:rsid w:val="00516C82"/>
    <w:rPr>
      <w:rFonts w:ascii="Calibri" w:hAnsi="Calibri" w:cs="Calibri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locked/>
    <w:rsid w:val="00516C82"/>
    <w:rPr>
      <w:rFonts w:ascii="Calibri" w:eastAsia="宋体" w:hAnsi="Calibri" w:cs="Calibri"/>
      <w:kern w:val="2"/>
      <w:sz w:val="18"/>
      <w:szCs w:val="18"/>
    </w:rPr>
  </w:style>
  <w:style w:type="character" w:customStyle="1" w:styleId="Char3">
    <w:name w:val="页脚 Char"/>
    <w:uiPriority w:val="99"/>
    <w:qFormat/>
    <w:rsid w:val="00516C82"/>
    <w:rPr>
      <w:rFonts w:ascii="Calibri" w:hAnsi="Calibri" w:cs="Calibri"/>
      <w:sz w:val="18"/>
      <w:szCs w:val="18"/>
    </w:rPr>
  </w:style>
  <w:style w:type="character" w:customStyle="1" w:styleId="Char10">
    <w:name w:val="页脚 Char1"/>
    <w:link w:val="a6"/>
    <w:uiPriority w:val="99"/>
    <w:semiHidden/>
    <w:qFormat/>
    <w:locked/>
    <w:rsid w:val="00516C82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uiPriority w:val="99"/>
    <w:qFormat/>
    <w:rsid w:val="00516C82"/>
    <w:pPr>
      <w:widowControl/>
    </w:pPr>
    <w:rPr>
      <w:kern w:val="0"/>
    </w:rPr>
  </w:style>
  <w:style w:type="paragraph" w:customStyle="1" w:styleId="CharCharCharChar">
    <w:name w:val="Char Char Char Char"/>
    <w:basedOn w:val="a"/>
    <w:uiPriority w:val="99"/>
    <w:qFormat/>
    <w:rsid w:val="00516C82"/>
    <w:pPr>
      <w:widowControl/>
      <w:spacing w:after="160" w:line="240" w:lineRule="exact"/>
      <w:jc w:val="left"/>
    </w:pPr>
    <w:rPr>
      <w:rFonts w:ascii="Times New Roman" w:hAnsi="Times New Roman" w:cs="Times New Roman"/>
      <w:sz w:val="32"/>
      <w:szCs w:val="32"/>
    </w:rPr>
  </w:style>
  <w:style w:type="character" w:customStyle="1" w:styleId="FooterChar1">
    <w:name w:val="Footer Char1"/>
    <w:uiPriority w:val="99"/>
    <w:qFormat/>
    <w:locked/>
    <w:rsid w:val="00516C82"/>
    <w:rPr>
      <w:sz w:val="18"/>
      <w:szCs w:val="18"/>
    </w:rPr>
  </w:style>
  <w:style w:type="paragraph" w:customStyle="1" w:styleId="CharCharCharChar1">
    <w:name w:val="Char Char Char Char1"/>
    <w:basedOn w:val="a"/>
    <w:uiPriority w:val="99"/>
    <w:qFormat/>
    <w:rsid w:val="00516C82"/>
    <w:pPr>
      <w:widowControl/>
      <w:spacing w:after="160" w:line="240" w:lineRule="exact"/>
      <w:jc w:val="left"/>
    </w:pPr>
    <w:rPr>
      <w:rFonts w:ascii="Times New Roman" w:hAnsi="Times New Roman" w:cs="Times New Roman"/>
      <w:sz w:val="32"/>
      <w:szCs w:val="32"/>
    </w:rPr>
  </w:style>
  <w:style w:type="character" w:customStyle="1" w:styleId="Char0">
    <w:name w:val="日期 Char"/>
    <w:link w:val="a4"/>
    <w:uiPriority w:val="99"/>
    <w:semiHidden/>
    <w:qFormat/>
    <w:locked/>
    <w:rsid w:val="00516C82"/>
    <w:rPr>
      <w:sz w:val="24"/>
      <w:szCs w:val="24"/>
    </w:rPr>
  </w:style>
  <w:style w:type="character" w:customStyle="1" w:styleId="Char11">
    <w:name w:val="日期 Char1"/>
    <w:uiPriority w:val="99"/>
    <w:semiHidden/>
    <w:qFormat/>
    <w:rsid w:val="00516C82"/>
    <w:rPr>
      <w:rFonts w:ascii="Calibri" w:eastAsia="宋体" w:hAnsi="Calibri" w:cs="Calibri"/>
      <w:kern w:val="2"/>
      <w:sz w:val="24"/>
      <w:szCs w:val="24"/>
    </w:rPr>
  </w:style>
  <w:style w:type="character" w:customStyle="1" w:styleId="15">
    <w:name w:val="15"/>
    <w:basedOn w:val="a0"/>
    <w:uiPriority w:val="99"/>
    <w:qFormat/>
    <w:rsid w:val="00516C82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516C82"/>
    <w:pPr>
      <w:ind w:firstLineChars="200" w:firstLine="42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1144</Words>
  <Characters>6525</Characters>
  <Application>Microsoft Office Word</Application>
  <DocSecurity>0</DocSecurity>
  <Lines>54</Lines>
  <Paragraphs>15</Paragraphs>
  <ScaleCrop>false</ScaleCrop>
  <Company>Microsoft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坡头区2018年重点建设项目表</dc:title>
  <dc:creator>陈黎明</dc:creator>
  <cp:lastModifiedBy>XTZJ</cp:lastModifiedBy>
  <cp:revision>36</cp:revision>
  <cp:lastPrinted>2019-04-28T08:19:00Z</cp:lastPrinted>
  <dcterms:created xsi:type="dcterms:W3CDTF">2019-01-16T10:08:00Z</dcterms:created>
  <dcterms:modified xsi:type="dcterms:W3CDTF">2019-06-21T12:14:00Z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