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711C0">
      <w:pPr>
        <w:spacing w:line="660" w:lineRule="exact"/>
        <w:rPr>
          <w:rFonts w:eastAsia="仿宋_GB2312"/>
          <w:sz w:val="32"/>
        </w:rPr>
      </w:pPr>
    </w:p>
    <w:p w14:paraId="757B1E1B">
      <w:pPr>
        <w:spacing w:line="660" w:lineRule="exact"/>
        <w:rPr>
          <w:rFonts w:eastAsia="仿宋_GB2312"/>
          <w:sz w:val="32"/>
        </w:rPr>
      </w:pPr>
    </w:p>
    <w:p w14:paraId="3D16EBAE">
      <w:pPr>
        <w:spacing w:line="570" w:lineRule="exact"/>
        <w:jc w:val="center"/>
        <w:rPr>
          <w:rFonts w:hint="eastAsia" w:eastAsia="方正小标宋简体"/>
          <w:bCs/>
          <w:sz w:val="44"/>
          <w:lang w:val="en-US" w:eastAsia="zh-CN"/>
        </w:rPr>
      </w:pPr>
      <w:r>
        <w:rPr>
          <w:rFonts w:hint="eastAsia" w:eastAsia="方正小标宋简体"/>
          <w:bCs/>
          <w:sz w:val="44"/>
          <w:lang w:val="en-US" w:eastAsia="zh-CN"/>
        </w:rPr>
        <w:t>湛江市</w:t>
      </w:r>
      <w:r>
        <w:rPr>
          <w:rFonts w:eastAsia="方正小标宋简体"/>
          <w:bCs/>
          <w:sz w:val="44"/>
        </w:rPr>
        <w:t>202</w:t>
      </w:r>
      <w:r>
        <w:rPr>
          <w:rFonts w:hint="eastAsia" w:eastAsia="方正小标宋简体"/>
          <w:bCs/>
          <w:sz w:val="44"/>
          <w:lang w:val="en-US" w:eastAsia="zh-CN"/>
        </w:rPr>
        <w:t>5</w:t>
      </w:r>
      <w:r>
        <w:rPr>
          <w:rFonts w:eastAsia="方正小标宋简体"/>
          <w:bCs/>
          <w:sz w:val="44"/>
        </w:rPr>
        <w:t>年中小学教师资格定期注册</w:t>
      </w:r>
      <w:r>
        <w:rPr>
          <w:rFonts w:hint="eastAsia" w:eastAsia="方正小标宋简体"/>
          <w:bCs/>
          <w:sz w:val="44"/>
          <w:lang w:val="en-US" w:eastAsia="zh-CN"/>
        </w:rPr>
        <w:t>公告</w:t>
      </w:r>
    </w:p>
    <w:p w14:paraId="75FEA890">
      <w:pPr>
        <w:spacing w:line="640" w:lineRule="exact"/>
        <w:jc w:val="center"/>
        <w:rPr>
          <w:rFonts w:eastAsia="方正小标宋简体"/>
          <w:sz w:val="44"/>
          <w:szCs w:val="44"/>
        </w:rPr>
      </w:pPr>
    </w:p>
    <w:p w14:paraId="44F52279">
      <w:pPr>
        <w:spacing w:line="570" w:lineRule="exact"/>
        <w:ind w:firstLine="640" w:firstLineChars="200"/>
        <w:rPr>
          <w:rFonts w:hint="eastAsia" w:ascii="仿宋_GB2312" w:hAnsi="仿宋_GB2312" w:eastAsia="仿宋_GB2312" w:cs="仿宋_GB2312"/>
          <w:sz w:val="32"/>
          <w:szCs w:val="32"/>
        </w:rPr>
      </w:pPr>
      <w:bookmarkStart w:id="0" w:name="Body"/>
      <w:bookmarkEnd w:id="0"/>
      <w:r>
        <w:rPr>
          <w:rFonts w:hint="eastAsia" w:ascii="仿宋_GB2312" w:hAnsi="仿宋_GB2312" w:eastAsia="仿宋_GB2312" w:cs="仿宋_GB2312"/>
          <w:sz w:val="32"/>
          <w:szCs w:val="32"/>
        </w:rPr>
        <w:t>为做好我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2025年中小学（含中等职业学校和幼儿园）教师资格定期注册工作，根据《中华人民共和国教师法》《教师资格条例》《中小学教师资格定期注册暂行办法》和《广东省中小学教师资格定期注册试点实施办法》有关规定，现将有关事项公告如下：</w:t>
      </w:r>
    </w:p>
    <w:p w14:paraId="340AB29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一、注册范围</w:t>
      </w:r>
    </w:p>
    <w:p w14:paraId="402230BA">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中小学教师资格定期注册的对象为经我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各级教育行政部门核准举办的普通中小学、中等职业学校、幼儿园和特殊教育学校在岗教师。</w:t>
      </w:r>
    </w:p>
    <w:p w14:paraId="1A3D622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中小学教师资格定期注册制度分为首次注册和定期注册，教师完成首次注册后，每5年申请一次定期注册。</w:t>
      </w:r>
    </w:p>
    <w:p w14:paraId="28D8AAD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二、注册条件</w:t>
      </w:r>
    </w:p>
    <w:p w14:paraId="5EACF3B2">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（一）首次注册合格，须具备下列条件：</w:t>
      </w:r>
    </w:p>
    <w:p w14:paraId="1707C63C">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1.取得与教学岗位相应的教师资格；</w:t>
      </w:r>
    </w:p>
    <w:p w14:paraId="5E5DC995">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2.普通中小学、中等职业学校、幼儿园和特殊教育学校在岗教师；</w:t>
      </w:r>
    </w:p>
    <w:p w14:paraId="6846C512">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遵守国家法律、法规，履行《中华人民共和国教师法》规定的教师的义务，遵守《新时代中小学教师职业行为十项准则》《新时代幼儿园教师职业行为十项准则》和《中小学教师职业道德规范》，有良好的师德表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4"/>
        </w:rPr>
        <w:t>申请首次注册前一年度</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即</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师德考核为合格及以上等次；</w:t>
      </w:r>
    </w:p>
    <w:p w14:paraId="23999B4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4.具有良好的身体素质和心理素质，能适应教育教学工作的需要；</w:t>
      </w:r>
    </w:p>
    <w:p w14:paraId="6DA7787F">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5.对于首次任教人员须试用期满且考核合格。</w:t>
      </w:r>
    </w:p>
    <w:p w14:paraId="1C5A61C6">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（二）定期注册合格，须具备以下条件：</w:t>
      </w:r>
    </w:p>
    <w:p w14:paraId="1F14BA2F">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1.取得与教学岗位相应的教师资格；</w:t>
      </w:r>
    </w:p>
    <w:p w14:paraId="26D29318">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2.普通中小学、中等职业学校、幼儿园和特殊教育学校在岗教师；</w:t>
      </w:r>
    </w:p>
    <w:p w14:paraId="1A1B97BF">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遵守国家法律法规，履行《中华人民共和国教师法》规定的教师的义务，遵守《新时代中小学教师职业行为十项准则》《新时代幼儿园教师职业行为十项准则》和《中小学教师职业道德规范》，达到教育行政部门规定的师德考核评价标准，有良好的师德表现；</w:t>
      </w:r>
    </w:p>
    <w:p w14:paraId="25836071">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4.每个注册周期内每年年度考核合格及以上等次；</w:t>
      </w:r>
    </w:p>
    <w:p w14:paraId="2F70C9CF">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5.每个注册有效期内</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完成不少于国家和省规定的培训学时或省级教育行政部门规定的等量学分；</w:t>
      </w:r>
    </w:p>
    <w:p w14:paraId="13F48639">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6.具有良好的身体素质和心理素质，能适应教育教学工作的需要。</w:t>
      </w:r>
    </w:p>
    <w:p w14:paraId="568EA0D6">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（三）有下列情形之一的，暂缓定期注册：</w:t>
      </w:r>
    </w:p>
    <w:p w14:paraId="29375BB5">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1.中止教育教学或教育管理工作一学期及以上的，但按教师管辖权限经批准的进修、培训、学术交流、挂职、借调、病休、产假等情形除外；</w:t>
      </w:r>
    </w:p>
    <w:p w14:paraId="3372561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2.注册有效期内未完成国家或省规定的继续教育学时；</w:t>
      </w:r>
    </w:p>
    <w:p w14:paraId="19DCF3C6">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3.每个注册周期内任意一年年度考核不合格。</w:t>
      </w:r>
    </w:p>
    <w:p w14:paraId="30501740">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暂缓注册者达到定期注册条件的，可在最近一次的注册受理期再次申请定期注册。</w:t>
      </w:r>
    </w:p>
    <w:p w14:paraId="252CBF80">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（四）有下列情形之一的，注册不合格：</w:t>
      </w:r>
    </w:p>
    <w:p w14:paraId="4DDC729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1.违反《中小学教师职业道德规范》和师德考核评价标准，影响恶劣的；</w:t>
      </w:r>
    </w:p>
    <w:p w14:paraId="2285C259">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2.一个定期注册周期内连续两年及以上年度考核不合格的；</w:t>
      </w:r>
    </w:p>
    <w:p w14:paraId="3CC258C2">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3.注册周期内依法被撤销或丧失教师资格的；</w:t>
      </w:r>
    </w:p>
    <w:p w14:paraId="3FFCF204">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4.注册范围内的教师无故逾期不申请定期注册，按照注册不合格处理。</w:t>
      </w:r>
    </w:p>
    <w:p w14:paraId="77EF3511">
      <w:pPr>
        <w:spacing w:line="57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三、注册流程及时间安排</w:t>
      </w:r>
    </w:p>
    <w:p w14:paraId="4E017629">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2025年中小学教师资格定期注册网上报名时间10月27日9:00至11月6日17:00。</w:t>
      </w:r>
      <w:r>
        <w:rPr>
          <w:rFonts w:hint="eastAsia" w:ascii="仿宋_GB2312" w:hAnsi="仿宋_GB2312" w:eastAsia="仿宋_GB2312" w:cs="仿宋_GB2312"/>
          <w:sz w:val="32"/>
          <w:szCs w:val="32"/>
          <w:lang w:val="en-US" w:eastAsia="zh-CN"/>
        </w:rPr>
        <w:t>湛江</w:t>
      </w:r>
      <w:r>
        <w:rPr>
          <w:rFonts w:hint="eastAsia" w:ascii="仿宋_GB2312" w:hAnsi="仿宋_GB2312" w:eastAsia="仿宋_GB2312" w:cs="仿宋_GB2312"/>
          <w:sz w:val="32"/>
          <w:szCs w:val="32"/>
        </w:rPr>
        <w:t>市中小学教师资格定期注册流程包括六个环节：网上报名、现场确认、初审和公示、复核、终审、注册结果反馈。各学校及教师注意把握各环节时间节点，严格按规定程序进行注册。具体流程如下：</w:t>
      </w:r>
    </w:p>
    <w:p w14:paraId="112D8D0D">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（一）注册</w:t>
      </w:r>
    </w:p>
    <w:p w14:paraId="7DA39519">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未在“中国教师资格网”（https://www.jszg.edu.cn）注册过账号的申请人，通过“网上办事”栏目下“中小学教师资格定期注册”服务入口，点击“在线办理”进行账号注册。账号信息直接关系到后续教师资格业务办理，请务必仔细填写。具体操作请仔细阅读“中国教师资格网账号注册登录使用手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下载入口为“中国教师资格网”中“咨询服务”栏目下的“操作手册”</w:t>
      </w:r>
      <w:r>
        <w:rPr>
          <w:rFonts w:hint="eastAsia" w:ascii="仿宋_GB2312" w:hAnsi="仿宋_GB2312" w:eastAsia="仿宋_GB2312" w:cs="仿宋_GB2312"/>
          <w:sz w:val="32"/>
          <w:szCs w:val="32"/>
          <w:lang w:eastAsia="zh-CN"/>
        </w:rPr>
        <w:t>）。</w:t>
      </w:r>
    </w:p>
    <w:p w14:paraId="07257CA3">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报名（10月27日9：00至11月6日17：00）</w:t>
      </w:r>
    </w:p>
    <w:p w14:paraId="7CAF780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各学校组织参加定期注册的教师在规定的时间内登录“中国教师资格网”</w:t>
      </w:r>
      <w:r>
        <w:rPr>
          <w:rFonts w:hint="eastAsia" w:ascii="仿宋_GB2312" w:hAnsi="仿宋_GB2312" w:eastAsia="仿宋_GB2312" w:cs="仿宋_GB2312"/>
          <w:sz w:val="32"/>
          <w:szCs w:val="20"/>
        </w:rPr>
        <w:t>如实</w:t>
      </w:r>
      <w:r>
        <w:rPr>
          <w:rFonts w:hint="eastAsia" w:ascii="仿宋_GB2312" w:hAnsi="仿宋_GB2312" w:eastAsia="仿宋_GB2312" w:cs="仿宋_GB2312"/>
          <w:sz w:val="32"/>
          <w:szCs w:val="32"/>
        </w:rPr>
        <w:t>填报定期注册数据，打印《教师资格定期注册申请表》。</w:t>
      </w:r>
    </w:p>
    <w:p w14:paraId="16828DFB">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申请人须在规定的网上报名时间内完成报名。具体操作请仔细阅读“中国教师资格网中小学在职教师资格定期注册申       请人使用手册”（</w:t>
      </w:r>
      <w:r>
        <w:rPr>
          <w:rFonts w:hint="eastAsia" w:ascii="仿宋_GB2312" w:hAnsi="仿宋_GB2312" w:eastAsia="仿宋_GB2312" w:cs="仿宋_GB2312"/>
          <w:sz w:val="32"/>
          <w:szCs w:val="32"/>
          <w:lang w:val="en-US" w:eastAsia="zh-CN"/>
        </w:rPr>
        <w:t>下载入口为“中国教师资格网”中“咨询服务”栏目下的“操作手册”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18B4D17">
      <w:pPr>
        <w:spacing w:line="57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现场</w:t>
      </w:r>
      <w:r>
        <w:rPr>
          <w:rFonts w:hint="eastAsia" w:ascii="楷体_GB2312" w:hAnsi="楷体_GB2312" w:eastAsia="楷体_GB2312" w:cs="楷体_GB2312"/>
          <w:b/>
          <w:bCs/>
          <w:sz w:val="32"/>
          <w:szCs w:val="32"/>
        </w:rPr>
        <w:t>确认 （11月7日至11月20日）</w:t>
      </w:r>
    </w:p>
    <w:p w14:paraId="42708CA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已完成网上报名的教师需到定期注册确认点进行现场确认。各县（</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区）教育局要按照“相对集中、就近便利”的原则设置确认点，以学校为单位组织本校教师到确认点进行现场确认。</w:t>
      </w:r>
    </w:p>
    <w:p w14:paraId="6EAE6BD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注册材料包括：</w:t>
      </w:r>
    </w:p>
    <w:p w14:paraId="0C6060D8">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首次注册现场确认须提交如下材料：</w:t>
      </w:r>
    </w:p>
    <w:p w14:paraId="416535B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1.《教师资格定期注册申请表》一式2份；</w:t>
      </w:r>
    </w:p>
    <w:p w14:paraId="0647FC6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2.《教师资格证书》；</w:t>
      </w:r>
    </w:p>
    <w:p w14:paraId="57DB506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3.与教育行政部门或任教学校签订的有效聘用合同；</w:t>
      </w:r>
    </w:p>
    <w:p w14:paraId="19AD6B7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4.任教学校出具的师德表现证明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模板见附件1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B9A515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5.最近一年的年度考核合格证明或试用期考核合格证明。</w:t>
      </w:r>
    </w:p>
    <w:p w14:paraId="52D7C9F5">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定期注册现场确认须提交如下材料：</w:t>
      </w:r>
    </w:p>
    <w:p w14:paraId="5ADD432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1.《教师资格定期注册申请表》一式2份；</w:t>
      </w:r>
    </w:p>
    <w:p w14:paraId="519D4BC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2.《教师资格证书》；</w:t>
      </w:r>
    </w:p>
    <w:p w14:paraId="52371BE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3.与教育行政部门或任教学校签订的有效聘用合同；</w:t>
      </w:r>
    </w:p>
    <w:p w14:paraId="6067EC1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4.任教学校出具的师德表现证明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模板见附件2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F29C2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5.最近连续五年的年度考核合格证明；</w:t>
      </w:r>
    </w:p>
    <w:p w14:paraId="4F0532F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连续五年</w:t>
      </w:r>
      <w:r>
        <w:rPr>
          <w:rFonts w:hint="eastAsia" w:ascii="仿宋_GB2312" w:hAnsi="仿宋_GB2312" w:eastAsia="仿宋_GB2312" w:cs="仿宋_GB2312"/>
          <w:sz w:val="32"/>
          <w:szCs w:val="32"/>
        </w:rPr>
        <w:t>省级教育行政部门认可的继续教育证书。</w:t>
      </w:r>
    </w:p>
    <w:p w14:paraId="3FE3598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有两种及以上教师资格证书的，按与现任教学段和学科一致的教师资格证书进行注册。</w:t>
      </w:r>
    </w:p>
    <w:p w14:paraId="2E4A12F5">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初审和公示（11月</w:t>
      </w:r>
      <w:r>
        <w:rPr>
          <w:rFonts w:hint="eastAsia" w:ascii="楷体_GB2312" w:hAnsi="楷体_GB2312" w:eastAsia="楷体_GB2312" w:cs="楷体_GB2312"/>
          <w:b/>
          <w:bCs/>
          <w:sz w:val="32"/>
          <w:szCs w:val="32"/>
          <w:lang w:val="en-US" w:eastAsia="zh-CN"/>
        </w:rPr>
        <w:t>21</w:t>
      </w:r>
      <w:r>
        <w:rPr>
          <w:rFonts w:hint="eastAsia" w:ascii="楷体_GB2312" w:hAnsi="楷体_GB2312" w:eastAsia="楷体_GB2312" w:cs="楷体_GB2312"/>
          <w:b/>
          <w:bCs/>
          <w:sz w:val="32"/>
          <w:szCs w:val="32"/>
        </w:rPr>
        <w:t>日至1</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日）</w:t>
      </w:r>
    </w:p>
    <w:p w14:paraId="05957570">
      <w:pPr>
        <w:keepNext w:val="0"/>
        <w:keepLines w:val="0"/>
        <w:pageBreakBefore w:val="0"/>
        <w:kinsoku/>
        <w:wordWrap/>
        <w:overflowPunct/>
        <w:topLinePunct w:val="0"/>
        <w:autoSpaceDE/>
        <w:autoSpaceDN/>
        <w:bidi w:val="0"/>
        <w:adjustRightInd/>
        <w:spacing w:line="560" w:lineRule="exact"/>
        <w:ind w:firstLine="64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定期注册初审机构（区、县教育局）对已完成定期注册现场确认的申请人进行初审。初审结果在学校内公示7天。</w:t>
      </w:r>
    </w:p>
    <w:p w14:paraId="26DDAB6E">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复核（1</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月</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日至12月</w:t>
      </w:r>
      <w:r>
        <w:rPr>
          <w:rFonts w:hint="eastAsia" w:ascii="楷体_GB2312" w:hAnsi="楷体_GB2312" w:eastAsia="楷体_GB2312" w:cs="楷体_GB2312"/>
          <w:b/>
          <w:bCs/>
          <w:sz w:val="32"/>
          <w:szCs w:val="32"/>
          <w:lang w:val="en-US" w:eastAsia="zh-CN"/>
        </w:rPr>
        <w:t>12</w:t>
      </w:r>
      <w:r>
        <w:rPr>
          <w:rFonts w:hint="eastAsia" w:ascii="楷体_GB2312" w:hAnsi="楷体_GB2312" w:eastAsia="楷体_GB2312" w:cs="楷体_GB2312"/>
          <w:b/>
          <w:bCs/>
          <w:sz w:val="32"/>
          <w:szCs w:val="32"/>
          <w:lang w:eastAsia="zh-CN"/>
        </w:rPr>
        <w:t>日）</w:t>
      </w:r>
    </w:p>
    <w:p w14:paraId="7F0D7E8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定期注册复核机构（地级市教育局）对已完成定期注册初审的申请人进行复核。</w:t>
      </w:r>
    </w:p>
    <w:p w14:paraId="036E4F2A">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（六）终审（12月13日至12月26日）</w:t>
      </w:r>
    </w:p>
    <w:p w14:paraId="471017F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定期注册终审机构（省教育厅）对已完成定期注册复核的申请人进行终审。</w:t>
      </w:r>
    </w:p>
    <w:p w14:paraId="483F41C1">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（七）领取完成注册的教师资格证 </w:t>
      </w:r>
    </w:p>
    <w:p w14:paraId="63FA802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注册机构完成审核工作后，将依据审核情况作出注册结论。申请人根据注册机构通知要求领取完成注册的《教师资格证》和《教师资格定期注册申请表》各一份（《教师资格定期注册申请表》由申请人递交给本人人事档案所在的管理部门，归入本人人事档案，遗失责任自负）。</w:t>
      </w:r>
    </w:p>
    <w:p w14:paraId="7F78167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领取的时间和地点，以注册机构通知为准，请及时关注各注册机构发布的领取通知或电话咨询。</w:t>
      </w:r>
    </w:p>
    <w:p w14:paraId="59FCDD2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四、其他注意事项</w:t>
      </w:r>
    </w:p>
    <w:p w14:paraId="3ACBE2C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（一）申请人须本人进行网上报名和现场审核确认，并对所填报的个人信息及提供的现场审核材料的准确性、真实性负责。</w:t>
      </w:r>
    </w:p>
    <w:p w14:paraId="70BDBAC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按规定时间、地点和要求进行网上报名和现场确认等，因错过报名时间、选错注册机构或确认点、报名信息有误或提交材料不全等原因未在规定时间内完成网上报名和现场确认工作的，注册机构将不再受理，责任由申请人本人承担。</w:t>
      </w:r>
    </w:p>
    <w:p w14:paraId="0F8DD46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（三）申请人隐瞒有关情况或提供虚假材料申请教师资格注册的，视情况暂缓注册或注册不合格，并依照有关规定处理；已经注册的，撤销注册。</w:t>
      </w:r>
    </w:p>
    <w:p w14:paraId="483A2E0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（四）更多中小学教师资格定期注册信息，敬请关注“中国教师资格网”、广东省教育厅官方网站和广东省教育厅官方微信（广东教育）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湛</w:t>
      </w:r>
      <w:r>
        <w:rPr>
          <w:rFonts w:hint="eastAsia" w:ascii="仿宋_GB2312" w:hAnsi="仿宋_GB2312" w:eastAsia="仿宋_GB2312" w:cs="仿宋_GB2312"/>
          <w:sz w:val="32"/>
          <w:szCs w:val="20"/>
        </w:rPr>
        <w:t>江市教育局</w:t>
      </w:r>
      <w:r>
        <w:rPr>
          <w:rFonts w:hint="eastAsia" w:ascii="仿宋_GB2312" w:hAnsi="仿宋_GB2312" w:eastAsia="仿宋_GB2312" w:cs="仿宋_GB2312"/>
          <w:kern w:val="0"/>
          <w:sz w:val="32"/>
          <w:szCs w:val="32"/>
        </w:rPr>
        <w:t>官方网站</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kern w:val="0"/>
          <w:sz w:val="32"/>
          <w:szCs w:val="32"/>
        </w:rPr>
        <w:t>湛江教育</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湛江市教师发展中心微信公众号</w:t>
      </w:r>
      <w:r>
        <w:rPr>
          <w:rFonts w:hint="eastAsia" w:ascii="仿宋_GB2312" w:hAnsi="仿宋_GB2312" w:eastAsia="仿宋_GB2312" w:cs="仿宋_GB2312"/>
          <w:color w:val="000000"/>
          <w:sz w:val="32"/>
          <w:szCs w:val="32"/>
          <w:lang w:eastAsia="zh-CN"/>
        </w:rPr>
        <w:t>。</w:t>
      </w:r>
    </w:p>
    <w:p w14:paraId="07F6446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定期注册的具体要求有疑问，请咨询任教学校或学校主管教育行政部门。报名过程中遇到系统操作问题，可通过“中国教师资格网”的“咨询服务”栏目“常见问题”相关说明寻求解决建议，或通过该栏目电话咨询或邮件咨询寻求帮助。</w:t>
      </w:r>
    </w:p>
    <w:p w14:paraId="53F9A29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3B66CF3F">
      <w:pPr>
        <w:spacing w:line="57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湛江市XX学校教师资格首次注册教师师德表现</w:t>
      </w:r>
    </w:p>
    <w:p w14:paraId="4F0A6822">
      <w:pPr>
        <w:spacing w:line="57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和年度考核情况登记表（模板）</w:t>
      </w:r>
    </w:p>
    <w:p w14:paraId="4D0125AB">
      <w:pPr>
        <w:spacing w:line="57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湛江市XX学校教师资格定期注册教师师德表现</w:t>
      </w:r>
    </w:p>
    <w:p w14:paraId="50D0DCF2">
      <w:pPr>
        <w:spacing w:line="57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和年度考核情况登记表（模板）</w:t>
      </w:r>
    </w:p>
    <w:p w14:paraId="43EC8045">
      <w:pPr>
        <w:spacing w:line="570" w:lineRule="exact"/>
        <w:ind w:firstLine="640" w:firstLineChars="200"/>
        <w:rPr>
          <w:rFonts w:hint="eastAsia" w:ascii="仿宋_GB2312" w:hAnsi="仿宋_GB2312" w:eastAsia="仿宋_GB2312" w:cs="仿宋_GB2312"/>
          <w:sz w:val="32"/>
          <w:szCs w:val="32"/>
        </w:rPr>
      </w:pPr>
    </w:p>
    <w:p w14:paraId="2C46B8CF">
      <w:pPr>
        <w:spacing w:line="570" w:lineRule="exact"/>
        <w:ind w:firstLine="640" w:firstLineChars="200"/>
        <w:rPr>
          <w:rFonts w:hint="eastAsia" w:ascii="仿宋_GB2312" w:hAnsi="仿宋_GB2312" w:eastAsia="仿宋_GB2312" w:cs="仿宋_GB2312"/>
          <w:sz w:val="32"/>
        </w:rPr>
      </w:pPr>
    </w:p>
    <w:p w14:paraId="2C56A073">
      <w:pPr>
        <w:spacing w:line="57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湛江市教育局 </w:t>
      </w:r>
    </w:p>
    <w:p w14:paraId="74723D03">
      <w:pPr>
        <w:tabs>
          <w:tab w:val="left" w:pos="7938"/>
        </w:tabs>
        <w:spacing w:line="57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11</w:t>
      </w:r>
      <w:bookmarkStart w:id="1" w:name="_GoBack"/>
      <w:bookmarkEnd w:id="1"/>
      <w:r>
        <w:rPr>
          <w:rFonts w:hint="eastAsia" w:ascii="仿宋_GB2312" w:hAnsi="仿宋_GB2312" w:eastAsia="仿宋_GB2312" w:cs="仿宋_GB2312"/>
          <w:sz w:val="32"/>
        </w:rPr>
        <w:t>日</w:t>
      </w:r>
    </w:p>
    <w:p w14:paraId="09656C5B">
      <w:pPr>
        <w:rPr>
          <w:rFonts w:hint="eastAsia" w:ascii="仿宋_GB2312" w:hAnsi="仿宋_GB2312" w:eastAsia="仿宋_GB2312" w:cs="仿宋_GB2312"/>
          <w:sz w:val="32"/>
        </w:rPr>
      </w:pPr>
    </w:p>
    <w:p w14:paraId="1AC848C8">
      <w:pPr>
        <w:rPr>
          <w:rFonts w:hint="eastAsia" w:ascii="仿宋_GB2312" w:hAnsi="仿宋_GB2312" w:eastAsia="仿宋_GB2312" w:cs="仿宋_GB2312"/>
          <w:sz w:val="32"/>
        </w:rPr>
      </w:pPr>
    </w:p>
    <w:p w14:paraId="0DFCDFAF">
      <w:pPr>
        <w:rPr>
          <w:rFonts w:hint="eastAsia" w:ascii="仿宋_GB2312" w:hAnsi="仿宋_GB2312" w:eastAsia="仿宋_GB2312" w:cs="仿宋_GB2312"/>
          <w:sz w:val="32"/>
        </w:rPr>
      </w:pPr>
    </w:p>
    <w:p w14:paraId="13B1FC9B">
      <w:pPr>
        <w:outlineLvl w:val="0"/>
        <w:rPr>
          <w:rFonts w:hint="eastAsia" w:ascii="仿宋_GB2312" w:hAnsi="仿宋_GB2312" w:eastAsia="仿宋_GB2312" w:cs="仿宋_GB2312"/>
          <w:sz w:val="32"/>
          <w:szCs w:val="32"/>
        </w:rPr>
      </w:pPr>
    </w:p>
    <w:p w14:paraId="5A2F73D5">
      <w:pPr>
        <w:outlineLvl w:val="0"/>
        <w:rPr>
          <w:rFonts w:hint="eastAsia" w:ascii="仿宋_GB2312" w:hAnsi="仿宋_GB2312" w:eastAsia="仿宋_GB2312" w:cs="仿宋_GB2312"/>
          <w:sz w:val="32"/>
          <w:szCs w:val="32"/>
        </w:rPr>
      </w:pPr>
    </w:p>
    <w:p w14:paraId="76BFC25E">
      <w:pPr>
        <w:outlineLvl w:val="0"/>
        <w:rPr>
          <w:rFonts w:hint="eastAsia" w:ascii="仿宋_GB2312" w:hAnsi="仿宋_GB2312" w:eastAsia="仿宋_GB2312" w:cs="仿宋_GB2312"/>
          <w:sz w:val="32"/>
          <w:szCs w:val="32"/>
        </w:rPr>
      </w:pPr>
    </w:p>
    <w:p w14:paraId="4817D861">
      <w:pPr>
        <w:outlineLvl w:val="0"/>
        <w:rPr>
          <w:rFonts w:hint="eastAsia" w:ascii="仿宋_GB2312" w:hAnsi="仿宋_GB2312" w:eastAsia="仿宋_GB2312" w:cs="仿宋_GB2312"/>
          <w:sz w:val="32"/>
          <w:szCs w:val="32"/>
        </w:rPr>
      </w:pPr>
    </w:p>
    <w:p w14:paraId="18486D50">
      <w:pPr>
        <w:outlineLvl w:val="0"/>
        <w:rPr>
          <w:rFonts w:hint="eastAsia" w:ascii="仿宋_GB2312" w:hAnsi="仿宋_GB2312" w:eastAsia="仿宋_GB2312" w:cs="仿宋_GB2312"/>
          <w:sz w:val="32"/>
          <w:szCs w:val="32"/>
        </w:rPr>
      </w:pPr>
    </w:p>
    <w:p w14:paraId="55F80594">
      <w:pPr>
        <w:outlineLvl w:val="0"/>
        <w:rPr>
          <w:rFonts w:ascii="黑体" w:hAnsi="黑体" w:eastAsia="黑体"/>
          <w:sz w:val="32"/>
          <w:szCs w:val="32"/>
        </w:rPr>
      </w:pPr>
    </w:p>
    <w:p w14:paraId="66952884">
      <w:pPr>
        <w:outlineLvl w:val="0"/>
        <w:rPr>
          <w:rFonts w:ascii="黑体" w:hAnsi="黑体" w:eastAsia="黑体"/>
          <w:sz w:val="32"/>
          <w:szCs w:val="32"/>
        </w:rPr>
      </w:pPr>
    </w:p>
    <w:p w14:paraId="6531B225">
      <w:pPr>
        <w:outlineLvl w:val="0"/>
        <w:rPr>
          <w:rFonts w:ascii="黑体" w:hAnsi="黑体" w:eastAsia="黑体"/>
          <w:sz w:val="32"/>
          <w:szCs w:val="32"/>
        </w:rPr>
      </w:pPr>
    </w:p>
    <w:p w14:paraId="71118A33">
      <w:pPr>
        <w:outlineLvl w:val="0"/>
        <w:rPr>
          <w:rFonts w:ascii="黑体" w:hAnsi="黑体" w:eastAsia="黑体"/>
          <w:sz w:val="32"/>
          <w:szCs w:val="32"/>
        </w:rPr>
      </w:pPr>
    </w:p>
    <w:p w14:paraId="43CDEC17">
      <w:pPr>
        <w:outlineLvl w:val="0"/>
        <w:rPr>
          <w:rFonts w:ascii="黑体" w:hAnsi="黑体" w:eastAsia="黑体"/>
          <w:sz w:val="32"/>
          <w:szCs w:val="32"/>
        </w:rPr>
      </w:pPr>
    </w:p>
    <w:p w14:paraId="7B18D1AF">
      <w:pPr>
        <w:outlineLvl w:val="0"/>
        <w:rPr>
          <w:rFonts w:ascii="黑体" w:hAnsi="黑体" w:eastAsia="黑体"/>
          <w:sz w:val="32"/>
          <w:szCs w:val="32"/>
        </w:rPr>
      </w:pPr>
    </w:p>
    <w:p w14:paraId="1157FBA2">
      <w:pPr>
        <w:outlineLvl w:val="0"/>
        <w:rPr>
          <w:rFonts w:ascii="黑体" w:hAnsi="黑体" w:eastAsia="黑体"/>
          <w:sz w:val="32"/>
          <w:szCs w:val="32"/>
        </w:rPr>
      </w:pPr>
    </w:p>
    <w:p w14:paraId="16ACCE21">
      <w:pPr>
        <w:outlineLvl w:val="0"/>
        <w:rPr>
          <w:rFonts w:ascii="黑体" w:hAnsi="黑体" w:eastAsia="黑体"/>
          <w:sz w:val="32"/>
          <w:szCs w:val="32"/>
        </w:rPr>
      </w:pPr>
    </w:p>
    <w:p w14:paraId="287B2C3B">
      <w:pPr>
        <w:outlineLvl w:val="0"/>
        <w:rPr>
          <w:rFonts w:ascii="黑体" w:hAnsi="黑体" w:eastAsia="黑体"/>
          <w:sz w:val="32"/>
          <w:szCs w:val="32"/>
        </w:rPr>
      </w:pPr>
    </w:p>
    <w:p w14:paraId="60F28FA0">
      <w:pPr>
        <w:outlineLvl w:val="0"/>
        <w:rPr>
          <w:rFonts w:ascii="黑体" w:hAnsi="黑体" w:eastAsia="黑体"/>
          <w:sz w:val="32"/>
          <w:szCs w:val="32"/>
        </w:rPr>
      </w:pPr>
    </w:p>
    <w:p w14:paraId="27421AA9">
      <w:pPr>
        <w:outlineLvl w:val="0"/>
        <w:rPr>
          <w:rFonts w:ascii="黑体" w:hAnsi="黑体" w:eastAsia="黑体"/>
          <w:sz w:val="32"/>
          <w:szCs w:val="32"/>
        </w:rPr>
      </w:pPr>
    </w:p>
    <w:p w14:paraId="0D100EB0">
      <w:pPr>
        <w:outlineLvl w:val="0"/>
        <w:rPr>
          <w:rFonts w:ascii="黑体" w:hAnsi="黑体" w:eastAsia="黑体"/>
          <w:sz w:val="32"/>
          <w:szCs w:val="32"/>
        </w:rPr>
      </w:pPr>
    </w:p>
    <w:p w14:paraId="5E4B2156">
      <w:pPr>
        <w:spacing w:line="570" w:lineRule="exact"/>
        <w:ind w:firstLine="320" w:firstLineChars="100"/>
        <w:jc w:val="left"/>
        <w:rPr>
          <w:rFonts w:eastAsia="仿宋_GB2312"/>
          <w:sz w:val="32"/>
        </w:rPr>
      </w:pPr>
    </w:p>
    <w:sectPr>
      <w:footerReference r:id="rId3" w:type="default"/>
      <w:footerReference r:id="rId4" w:type="even"/>
      <w:pgSz w:w="11906" w:h="16838"/>
      <w:pgMar w:top="2098" w:right="1474" w:bottom="1985" w:left="158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5154">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2ED9">
    <w:pPr>
      <w:pStyle w:val="5"/>
      <w:ind w:right="360"/>
      <w:rPr>
        <w:rFonts w:ascii="楷体_GB2312"/>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5EF9"/>
    <w:rsid w:val="00015E9B"/>
    <w:rsid w:val="000348A4"/>
    <w:rsid w:val="000610A1"/>
    <w:rsid w:val="000838A8"/>
    <w:rsid w:val="00091128"/>
    <w:rsid w:val="000B13E1"/>
    <w:rsid w:val="000C7067"/>
    <w:rsid w:val="00131C06"/>
    <w:rsid w:val="001516CB"/>
    <w:rsid w:val="00167F7C"/>
    <w:rsid w:val="001D79C8"/>
    <w:rsid w:val="00202CC1"/>
    <w:rsid w:val="002A2090"/>
    <w:rsid w:val="002A6D13"/>
    <w:rsid w:val="002E457B"/>
    <w:rsid w:val="002F2F31"/>
    <w:rsid w:val="00307293"/>
    <w:rsid w:val="00357901"/>
    <w:rsid w:val="003E6B05"/>
    <w:rsid w:val="004108AD"/>
    <w:rsid w:val="00412442"/>
    <w:rsid w:val="00442FF6"/>
    <w:rsid w:val="004601F3"/>
    <w:rsid w:val="0046697E"/>
    <w:rsid w:val="004777E1"/>
    <w:rsid w:val="004A2399"/>
    <w:rsid w:val="004E06B4"/>
    <w:rsid w:val="004F3470"/>
    <w:rsid w:val="004F46E2"/>
    <w:rsid w:val="00513E78"/>
    <w:rsid w:val="005170D8"/>
    <w:rsid w:val="00534CB9"/>
    <w:rsid w:val="005827F0"/>
    <w:rsid w:val="005B4E8A"/>
    <w:rsid w:val="005C770A"/>
    <w:rsid w:val="00603FF9"/>
    <w:rsid w:val="006059F8"/>
    <w:rsid w:val="0061318A"/>
    <w:rsid w:val="00657318"/>
    <w:rsid w:val="006A6DD8"/>
    <w:rsid w:val="006B379A"/>
    <w:rsid w:val="006C659A"/>
    <w:rsid w:val="006D51C1"/>
    <w:rsid w:val="006F55FE"/>
    <w:rsid w:val="007037A7"/>
    <w:rsid w:val="007355F7"/>
    <w:rsid w:val="00741858"/>
    <w:rsid w:val="00742045"/>
    <w:rsid w:val="00743B5D"/>
    <w:rsid w:val="0075049A"/>
    <w:rsid w:val="00765550"/>
    <w:rsid w:val="007672B4"/>
    <w:rsid w:val="0077270E"/>
    <w:rsid w:val="0079250C"/>
    <w:rsid w:val="007A5ABB"/>
    <w:rsid w:val="007D2EC7"/>
    <w:rsid w:val="007D52F4"/>
    <w:rsid w:val="007F0222"/>
    <w:rsid w:val="0080780C"/>
    <w:rsid w:val="0086166A"/>
    <w:rsid w:val="00872D41"/>
    <w:rsid w:val="0089477D"/>
    <w:rsid w:val="00910009"/>
    <w:rsid w:val="00992060"/>
    <w:rsid w:val="009E280A"/>
    <w:rsid w:val="00A33FC1"/>
    <w:rsid w:val="00A459DB"/>
    <w:rsid w:val="00A73A45"/>
    <w:rsid w:val="00A8489C"/>
    <w:rsid w:val="00A91E60"/>
    <w:rsid w:val="00A95827"/>
    <w:rsid w:val="00AA1637"/>
    <w:rsid w:val="00AA183A"/>
    <w:rsid w:val="00AB5BCF"/>
    <w:rsid w:val="00AC4513"/>
    <w:rsid w:val="00AC5183"/>
    <w:rsid w:val="00AD1F4D"/>
    <w:rsid w:val="00AE3AB0"/>
    <w:rsid w:val="00AF3EF7"/>
    <w:rsid w:val="00B63108"/>
    <w:rsid w:val="00C1486C"/>
    <w:rsid w:val="00CB1699"/>
    <w:rsid w:val="00CD36E0"/>
    <w:rsid w:val="00CE308F"/>
    <w:rsid w:val="00CF746A"/>
    <w:rsid w:val="00D277B4"/>
    <w:rsid w:val="00D3397A"/>
    <w:rsid w:val="00D47309"/>
    <w:rsid w:val="00D47AC9"/>
    <w:rsid w:val="00D57942"/>
    <w:rsid w:val="00DA0B36"/>
    <w:rsid w:val="00E400F9"/>
    <w:rsid w:val="00E63E17"/>
    <w:rsid w:val="00EA5EF9"/>
    <w:rsid w:val="00EA70DD"/>
    <w:rsid w:val="00EC7C35"/>
    <w:rsid w:val="00F2073E"/>
    <w:rsid w:val="00F22FF6"/>
    <w:rsid w:val="00F53690"/>
    <w:rsid w:val="00F76D61"/>
    <w:rsid w:val="00FC13F7"/>
    <w:rsid w:val="00FD2DE3"/>
    <w:rsid w:val="00FE4379"/>
    <w:rsid w:val="029468B2"/>
    <w:rsid w:val="02BA36B7"/>
    <w:rsid w:val="04E90B5B"/>
    <w:rsid w:val="0C22507E"/>
    <w:rsid w:val="0CC137C2"/>
    <w:rsid w:val="0E910B48"/>
    <w:rsid w:val="10120F5E"/>
    <w:rsid w:val="11BA7B07"/>
    <w:rsid w:val="13E15A6A"/>
    <w:rsid w:val="163C10BE"/>
    <w:rsid w:val="1A987ABB"/>
    <w:rsid w:val="1ADA7608"/>
    <w:rsid w:val="1DF23BCD"/>
    <w:rsid w:val="2BFB7FAD"/>
    <w:rsid w:val="2C1819A1"/>
    <w:rsid w:val="2E085690"/>
    <w:rsid w:val="2E542175"/>
    <w:rsid w:val="2E634E4E"/>
    <w:rsid w:val="3291690F"/>
    <w:rsid w:val="32F347CF"/>
    <w:rsid w:val="33F43AEC"/>
    <w:rsid w:val="36415851"/>
    <w:rsid w:val="38162259"/>
    <w:rsid w:val="3BA964FF"/>
    <w:rsid w:val="3C3976F6"/>
    <w:rsid w:val="3CF2303B"/>
    <w:rsid w:val="3D3A4B5B"/>
    <w:rsid w:val="3D872004"/>
    <w:rsid w:val="4552170B"/>
    <w:rsid w:val="45C33484"/>
    <w:rsid w:val="4AE92FF7"/>
    <w:rsid w:val="4CF51418"/>
    <w:rsid w:val="4DEC0CC6"/>
    <w:rsid w:val="4F52337D"/>
    <w:rsid w:val="527612BD"/>
    <w:rsid w:val="53EC098C"/>
    <w:rsid w:val="57536D7E"/>
    <w:rsid w:val="64FF4823"/>
    <w:rsid w:val="657309BD"/>
    <w:rsid w:val="6BA36A55"/>
    <w:rsid w:val="6BC93D43"/>
    <w:rsid w:val="6E6F6B0F"/>
    <w:rsid w:val="72256D3E"/>
    <w:rsid w:val="75391289"/>
    <w:rsid w:val="78175E36"/>
    <w:rsid w:val="792720A9"/>
    <w:rsid w:val="7C120DEF"/>
    <w:rsid w:val="7CE71B1D"/>
    <w:rsid w:val="7E3F4A4C"/>
    <w:rsid w:val="7F52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44"/>
    </w:rPr>
  </w:style>
  <w:style w:type="paragraph" w:styleId="3">
    <w:name w:val="Plain Text"/>
    <w:basedOn w:val="1"/>
    <w:link w:val="11"/>
    <w:qFormat/>
    <w:uiPriority w:val="0"/>
    <w:rPr>
      <w:rFonts w:ascii="宋体" w:hAnsi="Courier New"/>
      <w:szCs w:val="21"/>
    </w:rPr>
  </w:style>
  <w:style w:type="paragraph" w:styleId="4">
    <w:name w:val="Date"/>
    <w:basedOn w:val="1"/>
    <w:next w:val="1"/>
    <w:qFormat/>
    <w:uiPriority w:val="0"/>
    <w:pPr>
      <w:ind w:left="100" w:leftChars="2500"/>
    </w:pPr>
    <w:rPr>
      <w:rFonts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kern w:val="2"/>
      <w:sz w:val="18"/>
      <w:szCs w:val="18"/>
    </w:rPr>
  </w:style>
  <w:style w:type="character" w:customStyle="1" w:styleId="11">
    <w:name w:val="纯文本 Char"/>
    <w:basedOn w:val="8"/>
    <w:link w:val="3"/>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38472;\AppData\Roaming\Microsoft\Templates\&#28251;&#25945;&#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B4DA-1C8D-4ED9-A3B6-5C89D132B26E}">
  <ds:schemaRefs/>
</ds:datastoreItem>
</file>

<file path=docProps/app.xml><?xml version="1.0" encoding="utf-8"?>
<Properties xmlns="http://schemas.openxmlformats.org/officeDocument/2006/extended-properties" xmlns:vt="http://schemas.openxmlformats.org/officeDocument/2006/docPropsVTypes">
  <Template>湛教函</Template>
  <Company>china</Company>
  <Pages>8</Pages>
  <Words>2771</Words>
  <Characters>2870</Characters>
  <Lines>6</Lines>
  <Paragraphs>1</Paragraphs>
  <TotalTime>3</TotalTime>
  <ScaleCrop>false</ScaleCrop>
  <LinksUpToDate>false</LinksUpToDate>
  <CharactersWithSpaces>2946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2021-09-23T07:29:00Z</dcterms:created>
  <dc:creator>陈伟玲</dc:creator>
  <cp:lastModifiedBy>WPS_1638857180</cp:lastModifiedBy>
  <cp:lastPrinted>2113-01-01T00:00:00Z</cp:lastPrinted>
  <dcterms:modified xsi:type="dcterms:W3CDTF">2025-09-25T02:55:01Z</dcterms:modified>
  <dc:title>湛教报[2003]号                         签发人：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eyJoZGlkIjoiOTllNjA0NzRkZDNkOTg2N2I1MTlmNGQxYmQ0MzBjNWQiLCJ1c2VySWQiOiIxMzAzMDY2MDEyIn0=</vt:lpwstr>
  </property>
  <property fmtid="{D5CDD505-2E9C-101B-9397-08002B2CF9AE}" pid="4" name="ICV">
    <vt:lpwstr>A776E0E48FE34404B8A8E8E33EC5CC00_12</vt:lpwstr>
  </property>
</Properties>
</file>