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0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327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年湛江市坡头区纪委监委技术服务保障中心和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中共湛江市坡头区委巡察服务中心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公开招聘工作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人员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岗位表</w:t>
      </w:r>
    </w:p>
    <w:p w14:paraId="06BC9439">
      <w:pPr>
        <w:pStyle w:val="2"/>
      </w:pPr>
    </w:p>
    <w:tbl>
      <w:tblPr>
        <w:tblStyle w:val="4"/>
        <w:tblW w:w="0" w:type="auto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18"/>
        <w:gridCol w:w="825"/>
        <w:gridCol w:w="795"/>
        <w:gridCol w:w="1035"/>
        <w:gridCol w:w="690"/>
        <w:gridCol w:w="630"/>
        <w:gridCol w:w="975"/>
        <w:gridCol w:w="615"/>
        <w:gridCol w:w="1230"/>
        <w:gridCol w:w="1980"/>
        <w:gridCol w:w="1650"/>
        <w:gridCol w:w="1020"/>
      </w:tblGrid>
      <w:tr w14:paraId="3ECE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岗位类别和等级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专业要求_研究生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专业要求_本科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</w:tr>
      <w:tr w14:paraId="354A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湛江市坡头区纪委监委技术服务保障中心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从事中心日常管理等工作。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中国语言文学（A0501），法学(A03)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中国语言文学类（B0501），法学（B03）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18-38周岁</w:t>
            </w:r>
          </w:p>
        </w:tc>
      </w:tr>
      <w:tr w14:paraId="7F34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湛江市坡头区纪委监委技术服务保障中心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从事中心技术服务等工作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信息与通信工程（A0810），计算机科学与技术（A0812）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电子信息类（B0807），计算机类（B0809）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18-38周岁</w:t>
            </w:r>
          </w:p>
        </w:tc>
      </w:tr>
      <w:tr w14:paraId="0E6A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中共湛江市坡头区委巡察服务中心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从事巡察相关管理工作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经济学（A02），管理学（A12）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经济学（B02），管理学（B12）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18-38周岁</w:t>
            </w:r>
          </w:p>
        </w:tc>
      </w:tr>
      <w:tr w14:paraId="1089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2026004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中共湛江市坡头区委巡察服务中心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专业技术岗位十二级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从事巡察相关技术工作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审计硕士（专业硕士）（A020218），会计学（A120201）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会计学（B120203），审计学（B120207）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18-38周岁</w:t>
            </w:r>
          </w:p>
        </w:tc>
      </w:tr>
    </w:tbl>
    <w:p w14:paraId="6CA398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1169"/>
    <w:rsid w:val="06500E91"/>
    <w:rsid w:val="0D35493D"/>
    <w:rsid w:val="0F263D96"/>
    <w:rsid w:val="10E16B8A"/>
    <w:rsid w:val="12D6271E"/>
    <w:rsid w:val="1D3B2012"/>
    <w:rsid w:val="21814378"/>
    <w:rsid w:val="22EA5D72"/>
    <w:rsid w:val="27B106F9"/>
    <w:rsid w:val="36E92171"/>
    <w:rsid w:val="38152CF9"/>
    <w:rsid w:val="39522CFB"/>
    <w:rsid w:val="395D33E0"/>
    <w:rsid w:val="3BF462D3"/>
    <w:rsid w:val="3EEC6365"/>
    <w:rsid w:val="4A8C453D"/>
    <w:rsid w:val="4DB0082D"/>
    <w:rsid w:val="4FA17635"/>
    <w:rsid w:val="51F94C61"/>
    <w:rsid w:val="546D3F89"/>
    <w:rsid w:val="569752EE"/>
    <w:rsid w:val="5850492C"/>
    <w:rsid w:val="66756CCD"/>
    <w:rsid w:val="741B7106"/>
    <w:rsid w:val="792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610</Characters>
  <Lines>0</Lines>
  <Paragraphs>0</Paragraphs>
  <TotalTime>6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2026-01-15T07:38:00Z</dcterms:created>
  <dc:creator>Administrator</dc:creator>
  <cp:lastModifiedBy>Administrator</cp:lastModifiedBy>
  <dcterms:modified xsi:type="dcterms:W3CDTF">2026-01-15T09:33:20Z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eyJoZGlkIjoiM2MzMTEzMWJmMzM0MjE1ZWRmNjM3MDkzYTE4NjM5ZWYifQ==</vt:lpwstr>
  </property>
  <property fmtid="{D5CDD505-2E9C-101B-9397-08002B2CF9AE}" pid="4" name="ICV">
    <vt:lpwstr>816CECF6FD0F4575B01D0D7E7F8D2C1E_12</vt:lpwstr>
  </property>
</Properties>
</file>