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湛江市坡头区人力资源和社会保障局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2021年度普法工作计划和普法责任清单》的通知</w:t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textWrapping"/>
      </w:r>
      <w:r>
        <w:rPr>
          <w:rFonts w:hint="eastAsia" w:ascii="Times New Roman" w:hAnsi="Times New Roman"/>
          <w:szCs w:val="32"/>
          <w:lang w:val="en-US" w:eastAsia="zh-CN"/>
        </w:rPr>
        <w:t>各股室、下属单位</w:t>
      </w:r>
      <w:r>
        <w:rPr>
          <w:rFonts w:ascii="Times New Roman" w:hAnsi="Times New Roman"/>
          <w:szCs w:val="32"/>
        </w:rPr>
        <w:t>：</w:t>
      </w:r>
    </w:p>
    <w:p>
      <w:pPr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为进一步落实国家机关“谁执法谁普法”普法责任制，做好</w:t>
      </w:r>
      <w:r>
        <w:rPr>
          <w:rFonts w:hint="eastAsia" w:ascii="Times New Roman" w:hAnsi="Times New Roman"/>
          <w:szCs w:val="32"/>
        </w:rPr>
        <w:t>我局</w:t>
      </w:r>
      <w:r>
        <w:rPr>
          <w:rFonts w:ascii="Times New Roman" w:hAnsi="Times New Roman"/>
          <w:szCs w:val="32"/>
        </w:rPr>
        <w:t>法治宣传教育工作，</w:t>
      </w:r>
      <w:r>
        <w:rPr>
          <w:rFonts w:hint="eastAsia" w:ascii="Times New Roman" w:hAnsi="Times New Roman"/>
          <w:szCs w:val="32"/>
        </w:rPr>
        <w:t>现将</w:t>
      </w:r>
      <w:r>
        <w:rPr>
          <w:rFonts w:ascii="Times New Roman" w:hAnsi="Times New Roman"/>
          <w:szCs w:val="32"/>
        </w:rPr>
        <w:t>《湛江市</w:t>
      </w:r>
      <w:r>
        <w:rPr>
          <w:rFonts w:hint="eastAsia" w:ascii="Times New Roman" w:hAnsi="Times New Roman"/>
          <w:szCs w:val="32"/>
          <w:lang w:val="en-US" w:eastAsia="zh-CN"/>
        </w:rPr>
        <w:t>坡头区</w:t>
      </w:r>
      <w:r>
        <w:rPr>
          <w:rFonts w:hint="eastAsia" w:ascii="Times New Roman" w:hAnsi="Times New Roman"/>
          <w:szCs w:val="32"/>
        </w:rPr>
        <w:t>人力资源和社会保障</w:t>
      </w:r>
      <w:r>
        <w:rPr>
          <w:rFonts w:ascii="Times New Roman" w:hAnsi="Times New Roman"/>
          <w:szCs w:val="32"/>
        </w:rPr>
        <w:t>局</w:t>
      </w:r>
      <w:r>
        <w:rPr>
          <w:rFonts w:hint="eastAsia" w:ascii="Times New Roman" w:hAnsi="Times New Roman"/>
          <w:szCs w:val="32"/>
        </w:rPr>
        <w:t>2021</w:t>
      </w:r>
      <w:r>
        <w:rPr>
          <w:rFonts w:ascii="Times New Roman" w:hAnsi="Times New Roman"/>
          <w:szCs w:val="32"/>
        </w:rPr>
        <w:t>年度普法</w:t>
      </w:r>
      <w:r>
        <w:rPr>
          <w:rFonts w:hint="eastAsia" w:ascii="Times New Roman" w:hAnsi="Times New Roman"/>
          <w:szCs w:val="32"/>
        </w:rPr>
        <w:t>工作</w:t>
      </w:r>
      <w:r>
        <w:rPr>
          <w:rFonts w:ascii="Times New Roman" w:hAnsi="Times New Roman"/>
          <w:szCs w:val="32"/>
        </w:rPr>
        <w:t>计划和普法责任清单》印发给你们，请遵照执行。</w:t>
      </w:r>
    </w:p>
    <w:p>
      <w:pPr>
        <w:ind w:firstLine="632" w:firstLineChars="200"/>
        <w:rPr>
          <w:rFonts w:ascii="Times New Roman" w:hAnsi="Times New Roman"/>
          <w:szCs w:val="32"/>
        </w:rPr>
      </w:pPr>
    </w:p>
    <w:p>
      <w:pPr>
        <w:ind w:left="1580" w:leftChars="200" w:hanging="948" w:hangingChars="3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附件：湛江市</w:t>
      </w:r>
      <w:r>
        <w:rPr>
          <w:rFonts w:hint="eastAsia" w:ascii="Times New Roman" w:hAnsi="Times New Roman"/>
          <w:szCs w:val="32"/>
          <w:lang w:val="en-US" w:eastAsia="zh-CN"/>
        </w:rPr>
        <w:t>坡头区</w:t>
      </w:r>
      <w:r>
        <w:rPr>
          <w:rFonts w:hint="eastAsia" w:ascii="Times New Roman" w:hAnsi="Times New Roman"/>
          <w:szCs w:val="32"/>
        </w:rPr>
        <w:t>人力资源和社会保障</w:t>
      </w:r>
      <w:r>
        <w:rPr>
          <w:rFonts w:ascii="Times New Roman" w:hAnsi="Times New Roman"/>
          <w:szCs w:val="32"/>
        </w:rPr>
        <w:t>局</w:t>
      </w:r>
      <w:r>
        <w:rPr>
          <w:rFonts w:hint="eastAsia" w:ascii="Times New Roman" w:hAnsi="Times New Roman"/>
          <w:szCs w:val="32"/>
        </w:rPr>
        <w:t>2021</w:t>
      </w:r>
      <w:r>
        <w:rPr>
          <w:rFonts w:ascii="Times New Roman" w:hAnsi="Times New Roman"/>
          <w:szCs w:val="32"/>
        </w:rPr>
        <w:t>年度普法</w:t>
      </w:r>
      <w:r>
        <w:rPr>
          <w:rFonts w:hint="eastAsia" w:ascii="Times New Roman" w:hAnsi="Times New Roman"/>
          <w:szCs w:val="32"/>
        </w:rPr>
        <w:t>工作</w:t>
      </w:r>
      <w:r>
        <w:rPr>
          <w:rFonts w:ascii="Times New Roman" w:hAnsi="Times New Roman"/>
          <w:szCs w:val="32"/>
        </w:rPr>
        <w:t>计划和普法责任清单</w:t>
      </w:r>
    </w:p>
    <w:p>
      <w:pPr>
        <w:ind w:firstLine="632" w:firstLineChars="200"/>
        <w:rPr>
          <w:rFonts w:ascii="Times New Roman" w:hAnsi="Times New Roman"/>
          <w:szCs w:val="32"/>
        </w:rPr>
      </w:pPr>
    </w:p>
    <w:p>
      <w:pPr>
        <w:ind w:firstLine="632" w:firstLineChars="200"/>
        <w:rPr>
          <w:rFonts w:ascii="Times New Roman" w:hAnsi="Times New Roman"/>
          <w:szCs w:val="32"/>
        </w:rPr>
      </w:pPr>
    </w:p>
    <w:p>
      <w:pPr>
        <w:ind w:firstLine="632" w:firstLineChars="200"/>
        <w:jc w:val="right"/>
        <w:rPr>
          <w:rFonts w:hint="eastAsia" w:ascii="仿宋_GB2312" w:hAnsi="Times New Roman" w:eastAsia="仿宋_GB2312"/>
          <w:szCs w:val="32"/>
          <w:lang w:eastAsia="zh-CN"/>
        </w:rPr>
      </w:pPr>
      <w:r>
        <w:rPr>
          <w:rFonts w:ascii="Times New Roman" w:hAnsi="Times New Roman"/>
          <w:szCs w:val="32"/>
        </w:rPr>
        <w:t xml:space="preserve">               </w:t>
      </w:r>
      <w:r>
        <w:rPr>
          <w:rFonts w:hint="eastAsia" w:ascii="仿宋_GB2312" w:hAnsi="Times New Roman"/>
          <w:szCs w:val="32"/>
          <w:lang w:eastAsia="zh-CN"/>
        </w:rPr>
        <w:t>湛江市坡头区人力资源和社会保障局</w:t>
      </w:r>
    </w:p>
    <w:p>
      <w:pPr>
        <w:jc w:val="center"/>
        <w:rPr>
          <w:rFonts w:hint="eastAsia"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 xml:space="preserve">                              2021年</w:t>
      </w:r>
      <w:r>
        <w:rPr>
          <w:rFonts w:hint="eastAsia" w:ascii="仿宋_GB2312" w:hAnsi="Times New Roman"/>
          <w:szCs w:val="32"/>
          <w:lang w:val="en-US" w:eastAsia="zh-CN"/>
        </w:rPr>
        <w:t>5</w:t>
      </w:r>
      <w:r>
        <w:rPr>
          <w:rFonts w:hint="eastAsia" w:ascii="仿宋_GB2312" w:hAnsi="Times New Roman"/>
          <w:szCs w:val="32"/>
        </w:rPr>
        <w:t>月</w:t>
      </w:r>
      <w:r>
        <w:rPr>
          <w:rFonts w:hint="eastAsia" w:ascii="仿宋_GB2312" w:hAnsi="Times New Roman"/>
          <w:szCs w:val="32"/>
          <w:lang w:val="en-US" w:eastAsia="zh-CN"/>
        </w:rPr>
        <w:t>5</w:t>
      </w:r>
      <w:r>
        <w:rPr>
          <w:rFonts w:hint="eastAsia" w:ascii="仿宋_GB2312" w:hAnsi="Times New Roman"/>
          <w:szCs w:val="32"/>
        </w:rPr>
        <w:t>日</w:t>
      </w:r>
    </w:p>
    <w:p>
      <w:pPr>
        <w:jc w:val="center"/>
        <w:rPr>
          <w:rFonts w:hint="eastAsia" w:ascii="仿宋_GB2312" w:hAnsi="创艺简标宋" w:cs="创艺简标宋"/>
          <w:sz w:val="36"/>
          <w:szCs w:val="36"/>
        </w:rPr>
      </w:pPr>
    </w:p>
    <w:p>
      <w:pPr>
        <w:jc w:val="center"/>
        <w:rPr>
          <w:rFonts w:hint="eastAsia" w:ascii="仿宋_GB2312" w:hAnsi="创艺简标宋" w:cs="创艺简标宋"/>
          <w:sz w:val="36"/>
          <w:szCs w:val="36"/>
        </w:rPr>
        <w:sectPr>
          <w:footerReference r:id="rId3" w:type="default"/>
          <w:pgSz w:w="11906" w:h="16838"/>
          <w:pgMar w:top="2098" w:right="1474" w:bottom="1985" w:left="1588" w:header="1304" w:footer="1418" w:gutter="0"/>
          <w:cols w:space="720" w:num="1"/>
          <w:docGrid w:type="linesAndChars" w:linePitch="579" w:charSpace="-849"/>
        </w:sectPr>
      </w:pPr>
    </w:p>
    <w:p>
      <w:pPr>
        <w:jc w:val="left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湛江市坡头区人力资源和社会保障局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2021年度普法工作计划和普法责任清单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b/>
          <w:bCs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3681"/>
        <w:gridCol w:w="2533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宣传主题</w:t>
            </w:r>
          </w:p>
        </w:tc>
        <w:tc>
          <w:tcPr>
            <w:tcW w:w="368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宣传内容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活动方式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责任股室</w:t>
            </w:r>
            <w:r>
              <w:rPr>
                <w:rFonts w:hint="eastAsia" w:ascii="黑体" w:hAnsi="黑体" w:eastAsia="黑体" w:cs="黑体"/>
                <w:sz w:val="24"/>
              </w:rPr>
              <w:t>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一、党建宣传</w:t>
            </w:r>
          </w:p>
        </w:tc>
        <w:tc>
          <w:tcPr>
            <w:tcW w:w="3681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宣传党章和党内法规制度，学习</w:t>
            </w:r>
            <w:r>
              <w:rPr>
                <w:rFonts w:hint="eastAsia" w:ascii="Times New Roman" w:hAnsi="Times New Roman"/>
                <w:sz w:val="24"/>
              </w:rPr>
              <w:t>宣传</w:t>
            </w:r>
            <w:r>
              <w:rPr>
                <w:rFonts w:ascii="Times New Roman" w:hAnsi="Times New Roman"/>
                <w:sz w:val="24"/>
              </w:rPr>
              <w:t>习近平新时代中国特色社会主义思想和习近平总书记重要讲话精神</w:t>
            </w:r>
            <w:r>
              <w:rPr>
                <w:rFonts w:hint="eastAsia" w:ascii="Times New Roman" w:hAnsi="Times New Roman"/>
                <w:sz w:val="24"/>
              </w:rPr>
              <w:t>，特别是</w:t>
            </w:r>
            <w:r>
              <w:rPr>
                <w:rFonts w:ascii="Times New Roman" w:hAnsi="Times New Roman"/>
                <w:sz w:val="24"/>
              </w:rPr>
              <w:t>习近平总书记对广东重要讲话和重要指示批示精神</w:t>
            </w:r>
            <w:r>
              <w:rPr>
                <w:rFonts w:hint="eastAsia" w:ascii="Times New Roman" w:hAnsi="Times New Roman"/>
                <w:sz w:val="24"/>
              </w:rPr>
              <w:t>、在党史学习教育动员大会上的重要讲话精神、关于全面从严治党的一系列重要论述。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“三会一课”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党组会、党组中心组学习会、</w:t>
            </w:r>
            <w:r>
              <w:rPr>
                <w:rFonts w:hint="eastAsia" w:ascii="Times New Roman" w:hAnsi="Times New Roman"/>
                <w:sz w:val="24"/>
              </w:rPr>
              <w:t>开展“我为群众办实事”实践活动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党史学习教育等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办公室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牵头，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各股室、下属单位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积极配合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二、法治专题</w:t>
            </w:r>
          </w:p>
        </w:tc>
        <w:tc>
          <w:tcPr>
            <w:tcW w:w="3681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学习宣传《中华人民共和国民法典》《就业促进法》《劳动合同法》。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党组中心组学习会、干部职工大会</w:t>
            </w:r>
            <w:r>
              <w:rPr>
                <w:rFonts w:ascii="Times New Roman" w:hAnsi="Times New Roman"/>
                <w:sz w:val="24"/>
              </w:rPr>
              <w:t>、宣传</w:t>
            </w:r>
            <w:r>
              <w:rPr>
                <w:rFonts w:hint="eastAsia" w:ascii="Times New Roman" w:hAnsi="Times New Roman"/>
                <w:sz w:val="24"/>
              </w:rPr>
              <w:t>栏等。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办公室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牵头，就业中心、监察大队积极配合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学习宣传</w:t>
            </w:r>
            <w:r>
              <w:rPr>
                <w:rFonts w:ascii="Times New Roman" w:hAnsi="Times New Roman"/>
                <w:sz w:val="24"/>
              </w:rPr>
              <w:t>习近平法治思想</w:t>
            </w:r>
            <w:r>
              <w:rPr>
                <w:rFonts w:hint="eastAsia" w:ascii="Times New Roman" w:hAnsi="Times New Roman"/>
                <w:sz w:val="24"/>
              </w:rPr>
              <w:t>，党中央关于《法治中国建设规划（2020—2025年）》《法治社会建设实施纲要（2020—2025年）》，</w:t>
            </w:r>
            <w:r>
              <w:rPr>
                <w:rFonts w:ascii="Times New Roman" w:hAnsi="Times New Roman"/>
                <w:sz w:val="24"/>
              </w:rPr>
              <w:t>深入学习宣传和贯彻实施宪法专题活动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习近平总书记关于</w:t>
            </w:r>
            <w:r>
              <w:rPr>
                <w:rFonts w:hint="eastAsia" w:ascii="Times New Roman" w:hAnsi="Times New Roman"/>
                <w:sz w:val="24"/>
              </w:rPr>
              <w:t>优化营商环境的重要论述精神。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专题</w:t>
            </w:r>
            <w:r>
              <w:rPr>
                <w:rFonts w:hint="eastAsia" w:ascii="Times New Roman" w:hAnsi="Times New Roman"/>
                <w:sz w:val="24"/>
              </w:rPr>
              <w:t>会</w:t>
            </w:r>
            <w:r>
              <w:rPr>
                <w:rFonts w:ascii="Times New Roman" w:hAnsi="Times New Roman"/>
                <w:sz w:val="24"/>
              </w:rPr>
              <w:t>、</w:t>
            </w:r>
            <w:r>
              <w:rPr>
                <w:rFonts w:hint="eastAsia" w:ascii="Times New Roman" w:hAnsi="Times New Roman"/>
                <w:sz w:val="24"/>
              </w:rPr>
              <w:t>电子屏、</w:t>
            </w:r>
            <w:r>
              <w:rPr>
                <w:rFonts w:ascii="Times New Roman" w:hAnsi="Times New Roman"/>
                <w:sz w:val="24"/>
              </w:rPr>
              <w:t>宣传</w:t>
            </w:r>
            <w:r>
              <w:rPr>
                <w:rFonts w:hint="eastAsia" w:ascii="Times New Roman" w:hAnsi="Times New Roman"/>
                <w:sz w:val="24"/>
              </w:rPr>
              <w:t>栏等。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办公室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牵头，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各股室、下属单位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积极配合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在技工院校持续宣传宪法和</w:t>
            </w:r>
            <w:r>
              <w:rPr>
                <w:rFonts w:ascii="Times New Roman" w:hAnsi="Times New Roman"/>
                <w:sz w:val="24"/>
              </w:rPr>
              <w:t>人社领域</w:t>
            </w:r>
            <w:r>
              <w:rPr>
                <w:rFonts w:hint="eastAsia" w:ascii="Times New Roman" w:hAnsi="Times New Roman"/>
                <w:sz w:val="24"/>
              </w:rPr>
              <w:t>政策</w:t>
            </w:r>
            <w:r>
              <w:rPr>
                <w:rFonts w:ascii="Times New Roman" w:hAnsi="Times New Roman"/>
                <w:sz w:val="24"/>
              </w:rPr>
              <w:t>法规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法律法规入校园。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培训股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以宪法学习宣传教育为重点，集中组织开展</w:t>
            </w:r>
            <w:r>
              <w:rPr>
                <w:rFonts w:hint="eastAsia" w:ascii="Times New Roman" w:hAnsi="Times New Roman"/>
                <w:sz w:val="24"/>
              </w:rPr>
              <w:t>宪法和人社政策</w:t>
            </w:r>
            <w:r>
              <w:rPr>
                <w:rFonts w:ascii="Times New Roman" w:hAnsi="Times New Roman"/>
                <w:sz w:val="24"/>
              </w:rPr>
              <w:t>法规宣传活动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为群众提供现场咨询服务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各股室、下属单位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组织年度学法考试和旁听庭审活动。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网上学法考试。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办公室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牵头，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各股室、下属单位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积极配合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2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三、就业创业</w:t>
            </w:r>
          </w:p>
        </w:tc>
        <w:tc>
          <w:tcPr>
            <w:tcW w:w="3681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宣传</w:t>
            </w:r>
            <w:r>
              <w:rPr>
                <w:rFonts w:hint="eastAsia" w:ascii="Times New Roman" w:hAnsi="Times New Roman"/>
                <w:sz w:val="24"/>
              </w:rPr>
              <w:t>落实3.0版促进就业十九条等一系列配套政策；职业指导下基层、线下就业服务专项活动。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政策讲座培训、政策进企业、印发宣传资料。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就业中心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培训股牵头，</w:t>
            </w:r>
            <w:r>
              <w:rPr>
                <w:rFonts w:hint="eastAsia" w:ascii="Times New Roman" w:hAnsi="Times New Roman"/>
                <w:sz w:val="24"/>
              </w:rPr>
              <w:t>工伤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股、</w:t>
            </w:r>
            <w:r>
              <w:rPr>
                <w:rFonts w:hint="eastAsia" w:ascii="Times New Roman" w:hAnsi="Times New Roman"/>
                <w:sz w:val="24"/>
              </w:rPr>
              <w:t>劳动监察等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积极配合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宣传“粤菜师傅”“广东技工”“南粤家政”三项工程、“农村电商”。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政策讲座培训、政策进企业、印发宣传资料。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就业中心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培训股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南粤春暖“稳岗留工”“就业促进月”，</w:t>
            </w:r>
            <w:r>
              <w:rPr>
                <w:rFonts w:ascii="Times New Roman" w:hAnsi="Times New Roman"/>
                <w:sz w:val="24"/>
              </w:rPr>
              <w:t>高校毕业生</w:t>
            </w:r>
            <w:r>
              <w:rPr>
                <w:rFonts w:hint="eastAsia" w:ascii="Times New Roman" w:hAnsi="Times New Roman"/>
                <w:sz w:val="24"/>
              </w:rPr>
              <w:t>就业服务等</w:t>
            </w:r>
            <w:r>
              <w:rPr>
                <w:rFonts w:ascii="Times New Roman" w:hAnsi="Times New Roman"/>
                <w:sz w:val="24"/>
              </w:rPr>
              <w:t>就业创业活动</w:t>
            </w:r>
            <w:r>
              <w:rPr>
                <w:rFonts w:hint="eastAsia" w:ascii="Times New Roman" w:hAnsi="Times New Roman"/>
                <w:sz w:val="24"/>
              </w:rPr>
              <w:t>，同时送法律和政策法规进招聘会。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政策讲座培训、政策进企业、印发宣传资料。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就业中心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培训股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62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学习宣传习近平总书记对职业教育工作指示、职业教育高质量发展若干政策措施。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政策讲座培训、政策进企业、印发宣传资料。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培训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股</w:t>
            </w:r>
          </w:p>
        </w:tc>
      </w:tr>
    </w:tbl>
    <w:tbl>
      <w:tblPr>
        <w:tblStyle w:val="4"/>
        <w:tblpPr w:leftFromText="180" w:rightFromText="180" w:vertAnchor="text" w:horzAnchor="page" w:tblpX="3674" w:tblpY="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3660"/>
        <w:gridCol w:w="2556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932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四</w:t>
            </w:r>
            <w:r>
              <w:rPr>
                <w:rFonts w:ascii="Times New Roman" w:hAnsi="Times New Roman"/>
                <w:sz w:val="24"/>
              </w:rPr>
              <w:t>、</w:t>
            </w:r>
            <w:r>
              <w:rPr>
                <w:rFonts w:hint="eastAsia" w:ascii="Times New Roman" w:hAnsi="Times New Roman"/>
                <w:sz w:val="24"/>
              </w:rPr>
              <w:t>社会保险</w:t>
            </w:r>
          </w:p>
        </w:tc>
        <w:tc>
          <w:tcPr>
            <w:tcW w:w="366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学习宣传完善企业职工基本养老保险制度、失业保险省级统筹政策。</w:t>
            </w:r>
          </w:p>
        </w:tc>
        <w:tc>
          <w:tcPr>
            <w:tcW w:w="255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政策讲座培训、政策进企业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股</w:t>
            </w:r>
            <w:r>
              <w:rPr>
                <w:rFonts w:hint="eastAsia" w:ascii="Times New Roman" w:hAnsi="Times New Roman"/>
                <w:sz w:val="24"/>
              </w:rPr>
              <w:t>、社保局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32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工伤保险法规政策宣传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255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工伤预防、政策讲座培训，工伤预防进企业，印刷宣传资料，挂横幅宣传。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工伤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股</w:t>
            </w:r>
            <w:r>
              <w:rPr>
                <w:rFonts w:hint="eastAsia" w:ascii="Times New Roman" w:hAnsi="Times New Roman"/>
                <w:sz w:val="24"/>
              </w:rPr>
              <w:t>、社保局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学习宣传城乡居民养老保险基本政策、被征地农民养老保障政策。</w:t>
            </w:r>
          </w:p>
        </w:tc>
        <w:tc>
          <w:tcPr>
            <w:tcW w:w="255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政务网站</w:t>
            </w:r>
            <w:r>
              <w:rPr>
                <w:rFonts w:ascii="Times New Roman" w:hAnsi="Times New Roman"/>
                <w:sz w:val="24"/>
              </w:rPr>
              <w:t>发布</w:t>
            </w:r>
            <w:r>
              <w:rPr>
                <w:rFonts w:hint="eastAsia" w:ascii="Times New Roman" w:hAnsi="Times New Roman"/>
                <w:sz w:val="24"/>
              </w:rPr>
              <w:t>；</w:t>
            </w:r>
            <w:r>
              <w:rPr>
                <w:rFonts w:ascii="Times New Roman" w:hAnsi="Times New Roman"/>
                <w:sz w:val="24"/>
              </w:rPr>
              <w:t>发新闻通稿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养老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股</w:t>
            </w:r>
            <w:r>
              <w:rPr>
                <w:rFonts w:hint="eastAsia" w:ascii="Times New Roman" w:hAnsi="Times New Roman"/>
                <w:sz w:val="24"/>
              </w:rPr>
              <w:t>、社保局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五、人事人才</w:t>
            </w:r>
          </w:p>
        </w:tc>
        <w:tc>
          <w:tcPr>
            <w:tcW w:w="366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宣传“三支一扶”计划招募内容、流程等。</w:t>
            </w:r>
          </w:p>
        </w:tc>
        <w:tc>
          <w:tcPr>
            <w:tcW w:w="255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政务网站</w:t>
            </w:r>
            <w:bookmarkStart w:id="0" w:name="_GoBack"/>
            <w:bookmarkEnd w:id="0"/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就业中心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开展紧缺人才引进和高校毕业生就业服务。</w:t>
            </w:r>
          </w:p>
        </w:tc>
        <w:tc>
          <w:tcPr>
            <w:tcW w:w="255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政务网站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专技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股、就业中心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2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事业单位公开招聘内容、流程等。</w:t>
            </w:r>
          </w:p>
        </w:tc>
        <w:tc>
          <w:tcPr>
            <w:tcW w:w="255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政务网站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事业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932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六、劳动关系</w:t>
            </w:r>
          </w:p>
        </w:tc>
        <w:tc>
          <w:tcPr>
            <w:tcW w:w="366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劳动者权益保护法律法规，加强新就业形态权益保障、企业薪酬分配、开展劳动关系“和谐同行”能力提升三年行动等。</w:t>
            </w:r>
          </w:p>
        </w:tc>
        <w:tc>
          <w:tcPr>
            <w:tcW w:w="255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发新闻通稿</w:t>
            </w:r>
            <w:r>
              <w:rPr>
                <w:rFonts w:hint="eastAsia" w:ascii="Times New Roman" w:hAnsi="Times New Roman"/>
                <w:sz w:val="24"/>
              </w:rPr>
              <w:t>、企业、工地、社区等实地宣传。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劳动监察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大队、仲裁股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932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《保障农民工工资支付条例》专项主题宣传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255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政务网站</w:t>
            </w:r>
            <w:r>
              <w:rPr>
                <w:rFonts w:ascii="Times New Roman" w:hAnsi="Times New Roman"/>
                <w:sz w:val="24"/>
              </w:rPr>
              <w:t>发布</w:t>
            </w:r>
            <w:r>
              <w:rPr>
                <w:rFonts w:hint="eastAsia" w:ascii="Times New Roman" w:hAnsi="Times New Roman"/>
                <w:sz w:val="24"/>
              </w:rPr>
              <w:t>、企业、工地等实地宣传。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劳动监察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32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根治欠薪行动。</w:t>
            </w:r>
          </w:p>
        </w:tc>
        <w:tc>
          <w:tcPr>
            <w:tcW w:w="255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政务网站</w:t>
            </w:r>
            <w:r>
              <w:rPr>
                <w:rFonts w:ascii="Times New Roman" w:hAnsi="Times New Roman"/>
                <w:sz w:val="24"/>
              </w:rPr>
              <w:t>发布</w:t>
            </w:r>
            <w:r>
              <w:rPr>
                <w:rFonts w:hint="eastAsia" w:ascii="Times New Roman" w:hAnsi="Times New Roman"/>
                <w:sz w:val="24"/>
              </w:rPr>
              <w:t>、企业、工地等实地宣传。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劳动监察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大</w:t>
            </w:r>
            <w:r>
              <w:rPr>
                <w:rFonts w:hint="eastAsia" w:ascii="Times New Roman" w:hAnsi="Times New Roman"/>
                <w:sz w:val="24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32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七、行风建设</w:t>
            </w:r>
          </w:p>
        </w:tc>
        <w:tc>
          <w:tcPr>
            <w:tcW w:w="366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业务技能练兵比武活动。</w:t>
            </w:r>
          </w:p>
        </w:tc>
        <w:tc>
          <w:tcPr>
            <w:tcW w:w="255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政务网站</w:t>
            </w:r>
            <w:r>
              <w:rPr>
                <w:rFonts w:ascii="Times New Roman" w:hAnsi="Times New Roman"/>
                <w:sz w:val="24"/>
              </w:rPr>
              <w:t>发布</w:t>
            </w:r>
            <w:r>
              <w:rPr>
                <w:rFonts w:hint="eastAsia" w:ascii="Times New Roman" w:hAnsi="Times New Roman"/>
                <w:sz w:val="24"/>
              </w:rPr>
              <w:t>；开展宣传活动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办公室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牵头，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各股室、下属单位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积极配合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32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人社服务快办行动。</w:t>
            </w:r>
          </w:p>
        </w:tc>
        <w:tc>
          <w:tcPr>
            <w:tcW w:w="2556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政务网站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发布</w:t>
            </w:r>
            <w:r>
              <w:rPr>
                <w:rFonts w:hint="eastAsia" w:ascii="Times New Roman" w:hAnsi="Times New Roman"/>
                <w:sz w:val="24"/>
              </w:rPr>
              <w:t>、主流媒体宣传。</w:t>
            </w: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办公室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牵头，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各股室、下属单位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积极配合</w:t>
            </w:r>
          </w:p>
        </w:tc>
      </w:tr>
    </w:tbl>
    <w:p/>
    <w:p>
      <w:pPr>
        <w:pStyle w:val="6"/>
        <w:ind w:right="1282" w:rightChars="406"/>
        <w:rPr>
          <w:rFonts w:ascii="Times New Roman" w:hAnsi="Times New Roman"/>
        </w:rPr>
      </w:pPr>
    </w:p>
    <w:p/>
    <w:p/>
    <w:p>
      <w:pPr>
        <w:pStyle w:val="6"/>
        <w:ind w:right="1282" w:rightChars="406"/>
        <w:rPr>
          <w:rFonts w:ascii="Times New Roman" w:hAnsi="Times New Roman"/>
        </w:rPr>
      </w:pPr>
    </w:p>
    <w:p/>
    <w:p/>
    <w:sectPr>
      <w:pgSz w:w="16838" w:h="11906" w:orient="landscape"/>
      <w:pgMar w:top="1134" w:right="1134" w:bottom="1134" w:left="1134" w:header="1304" w:footer="1134" w:gutter="0"/>
      <w:cols w:space="720" w:num="1"/>
      <w:titlePg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DE96F28"/>
    <w:rsid w:val="001F3779"/>
    <w:rsid w:val="007E5E4E"/>
    <w:rsid w:val="008D2069"/>
    <w:rsid w:val="023C0D67"/>
    <w:rsid w:val="031B53EA"/>
    <w:rsid w:val="05AE6AFF"/>
    <w:rsid w:val="0B1277BA"/>
    <w:rsid w:val="0EA208E3"/>
    <w:rsid w:val="0FD26BFA"/>
    <w:rsid w:val="105F4BFB"/>
    <w:rsid w:val="111E5B47"/>
    <w:rsid w:val="14CE1ACC"/>
    <w:rsid w:val="1F8F2DDF"/>
    <w:rsid w:val="20710482"/>
    <w:rsid w:val="20E459DE"/>
    <w:rsid w:val="219C7C6B"/>
    <w:rsid w:val="21F17AC3"/>
    <w:rsid w:val="22571681"/>
    <w:rsid w:val="25CD2C4D"/>
    <w:rsid w:val="28E5279D"/>
    <w:rsid w:val="29BE5E14"/>
    <w:rsid w:val="2A3938AE"/>
    <w:rsid w:val="2E8E7051"/>
    <w:rsid w:val="2ECA01ED"/>
    <w:rsid w:val="2F354590"/>
    <w:rsid w:val="2F9F5040"/>
    <w:rsid w:val="33FF6BBD"/>
    <w:rsid w:val="3B3F1AAB"/>
    <w:rsid w:val="3DE96F28"/>
    <w:rsid w:val="413B0B4C"/>
    <w:rsid w:val="42FD5EAE"/>
    <w:rsid w:val="45524B0A"/>
    <w:rsid w:val="4564560D"/>
    <w:rsid w:val="488C3193"/>
    <w:rsid w:val="4A402540"/>
    <w:rsid w:val="4C87420E"/>
    <w:rsid w:val="4EF416DC"/>
    <w:rsid w:val="53946AD2"/>
    <w:rsid w:val="54630714"/>
    <w:rsid w:val="5519459A"/>
    <w:rsid w:val="5BAE5735"/>
    <w:rsid w:val="5CB26376"/>
    <w:rsid w:val="5D455239"/>
    <w:rsid w:val="5D6860A6"/>
    <w:rsid w:val="5DAA6774"/>
    <w:rsid w:val="5E546544"/>
    <w:rsid w:val="5FF165F3"/>
    <w:rsid w:val="601A6556"/>
    <w:rsid w:val="61002762"/>
    <w:rsid w:val="62650510"/>
    <w:rsid w:val="62947FE7"/>
    <w:rsid w:val="63236F64"/>
    <w:rsid w:val="67E367FC"/>
    <w:rsid w:val="6A0B70FB"/>
    <w:rsid w:val="723F79A5"/>
    <w:rsid w:val="724A1C30"/>
    <w:rsid w:val="72D052CB"/>
    <w:rsid w:val="7AF62F29"/>
    <w:rsid w:val="7F11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304</Words>
  <Characters>1733</Characters>
  <Lines>14</Lines>
  <Paragraphs>4</Paragraphs>
  <TotalTime>1</TotalTime>
  <ScaleCrop>false</ScaleCrop>
  <LinksUpToDate>false</LinksUpToDate>
  <CharactersWithSpaces>2033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2021-04-15T09:08:00Z</dcterms:created>
  <dc:creator>李冰琪</dc:creator>
  <cp:lastModifiedBy>lenovo</cp:lastModifiedBy>
  <cp:lastPrinted>2021-04-15T09:11:00Z</cp:lastPrinted>
  <dcterms:modified xsi:type="dcterms:W3CDTF">2021-10-26T02:05:13Z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FA52DE2479A246A7963184D800BD39E0</vt:lpwstr>
  </property>
</Properties>
</file>