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湛江市坡头区文化广电旅游体育局政府信息公开指南（2019）版</w:t>
      </w:r>
    </w:p>
    <w:p>
      <w:pPr>
        <w:jc w:val="center"/>
        <w:rPr>
          <w:rFonts w:hint="eastAsia"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2019-05-15</w:t>
      </w:r>
    </w:p>
    <w:p>
      <w:pPr>
        <w:jc w:val="center"/>
        <w:rPr>
          <w:rFonts w:ascii="仿宋_GB2312" w:hAnsi="仿宋_GB2312" w:eastAsia="仿宋_GB2312" w:cs="仿宋_GB2312"/>
          <w:sz w:val="28"/>
          <w:szCs w:val="28"/>
        </w:rPr>
      </w:pPr>
    </w:p>
    <w:p>
      <w:pPr>
        <w:jc w:val="center"/>
        <w:rPr>
          <w:rFonts w:ascii="仿宋_GB2312" w:hAnsi="仿宋_GB2312" w:eastAsia="仿宋_GB2312" w:cs="仿宋_GB2312"/>
          <w:sz w:val="28"/>
          <w:szCs w:val="28"/>
        </w:rPr>
      </w:pPr>
    </w:p>
    <w:p>
      <w:pPr>
        <w:jc w:val="center"/>
        <w:rPr>
          <w:rFonts w:ascii="仿宋_GB2312" w:hAnsi="仿宋_GB2312" w:eastAsia="仿宋_GB2312" w:cs="仿宋_GB2312"/>
          <w:sz w:val="28"/>
          <w:szCs w:val="28"/>
        </w:rPr>
      </w:pPr>
    </w:p>
    <w:p>
      <w:pPr>
        <w:jc w:val="center"/>
        <w:rPr>
          <w:rFonts w:hint="eastAsia" w:asciiTheme="minorEastAsia" w:hAnsiTheme="minorEastAsia" w:eastAsiaTheme="minorEastAsia" w:cstheme="minorEastAsia"/>
          <w:b w:val="0"/>
          <w:bCs w:val="0"/>
          <w:sz w:val="44"/>
          <w:szCs w:val="44"/>
        </w:rPr>
      </w:pPr>
      <w:r>
        <w:rPr>
          <w:rFonts w:hint="eastAsia" w:asciiTheme="minorEastAsia" w:hAnsiTheme="minorEastAsia" w:eastAsiaTheme="minorEastAsia" w:cstheme="minorEastAsia"/>
          <w:b w:val="0"/>
          <w:bCs w:val="0"/>
          <w:sz w:val="44"/>
          <w:szCs w:val="44"/>
        </w:rPr>
        <w:t>湛江市坡头区文化广电旅游体育局政府</w:t>
      </w:r>
    </w:p>
    <w:p>
      <w:pPr>
        <w:jc w:val="center"/>
        <w:rPr>
          <w:rFonts w:hint="eastAsia" w:asciiTheme="minorEastAsia" w:hAnsiTheme="minorEastAsia" w:eastAsiaTheme="minorEastAsia" w:cstheme="minorEastAsia"/>
          <w:b w:val="0"/>
          <w:bCs w:val="0"/>
          <w:sz w:val="44"/>
          <w:szCs w:val="44"/>
        </w:rPr>
      </w:pPr>
      <w:r>
        <w:rPr>
          <w:rFonts w:hint="eastAsia" w:asciiTheme="minorEastAsia" w:hAnsiTheme="minorEastAsia" w:eastAsiaTheme="minorEastAsia" w:cstheme="minorEastAsia"/>
          <w:b w:val="0"/>
          <w:bCs w:val="0"/>
          <w:sz w:val="44"/>
          <w:szCs w:val="44"/>
        </w:rPr>
        <w:t>信息公开指南</w:t>
      </w:r>
    </w:p>
    <w:p>
      <w:pPr>
        <w:jc w:val="center"/>
        <w:rPr>
          <w:rFonts w:hint="eastAsia" w:asciiTheme="majorEastAsia" w:hAnsiTheme="majorEastAsia" w:eastAsiaTheme="majorEastAsia" w:cstheme="majorEastAsia"/>
          <w:b w:val="0"/>
          <w:bCs w:val="0"/>
          <w:sz w:val="36"/>
          <w:szCs w:val="36"/>
        </w:rPr>
      </w:pPr>
      <w:r>
        <w:rPr>
          <w:rFonts w:hint="eastAsia" w:asciiTheme="majorEastAsia" w:hAnsiTheme="majorEastAsia" w:eastAsiaTheme="majorEastAsia" w:cstheme="majorEastAsia"/>
          <w:b w:val="0"/>
          <w:bCs w:val="0"/>
          <w:sz w:val="36"/>
          <w:szCs w:val="36"/>
        </w:rPr>
        <w:t>（2019）版</w:t>
      </w:r>
    </w:p>
    <w:p>
      <w:pPr>
        <w:jc w:val="center"/>
        <w:rPr>
          <w:rFonts w:hint="eastAsia" w:asciiTheme="majorEastAsia" w:hAnsiTheme="majorEastAsia" w:eastAsiaTheme="majorEastAsia" w:cstheme="majorEastAsia"/>
          <w:sz w:val="28"/>
          <w:szCs w:val="28"/>
        </w:rPr>
      </w:pPr>
    </w:p>
    <w:p>
      <w:pPr>
        <w:jc w:val="center"/>
        <w:rPr>
          <w:rFonts w:hint="eastAsia" w:asciiTheme="majorEastAsia" w:hAnsiTheme="majorEastAsia" w:eastAsiaTheme="majorEastAsia" w:cstheme="majorEastAsia"/>
          <w:sz w:val="28"/>
          <w:szCs w:val="28"/>
        </w:rPr>
      </w:pPr>
    </w:p>
    <w:p>
      <w:pPr>
        <w:jc w:val="center"/>
        <w:rPr>
          <w:rFonts w:hint="eastAsia" w:asciiTheme="majorEastAsia" w:hAnsiTheme="majorEastAsia" w:eastAsiaTheme="majorEastAsia" w:cstheme="majorEastAsia"/>
          <w:sz w:val="28"/>
          <w:szCs w:val="28"/>
        </w:rPr>
      </w:pPr>
    </w:p>
    <w:p>
      <w:pPr>
        <w:jc w:val="center"/>
        <w:rPr>
          <w:rFonts w:hint="eastAsia" w:asciiTheme="majorEastAsia" w:hAnsiTheme="majorEastAsia" w:eastAsiaTheme="majorEastAsia" w:cstheme="majorEastAsia"/>
          <w:sz w:val="28"/>
          <w:szCs w:val="28"/>
        </w:rPr>
      </w:pPr>
    </w:p>
    <w:p>
      <w:pPr>
        <w:jc w:val="center"/>
        <w:rPr>
          <w:rFonts w:ascii="仿宋_GB2312" w:hAnsi="仿宋_GB2312" w:eastAsia="仿宋_GB2312" w:cs="仿宋_GB2312"/>
          <w:sz w:val="28"/>
          <w:szCs w:val="28"/>
        </w:rPr>
      </w:pPr>
    </w:p>
    <w:p>
      <w:pPr>
        <w:jc w:val="center"/>
        <w:rPr>
          <w:rFonts w:ascii="仿宋_GB2312" w:hAnsi="仿宋_GB2312" w:eastAsia="仿宋_GB2312" w:cs="仿宋_GB2312"/>
          <w:sz w:val="28"/>
          <w:szCs w:val="28"/>
        </w:rPr>
      </w:pPr>
    </w:p>
    <w:p>
      <w:pPr>
        <w:jc w:val="center"/>
        <w:rPr>
          <w:rFonts w:ascii="仿宋_GB2312" w:hAnsi="仿宋_GB2312" w:eastAsia="仿宋_GB2312" w:cs="仿宋_GB2312"/>
          <w:sz w:val="28"/>
          <w:szCs w:val="28"/>
        </w:rPr>
      </w:pPr>
    </w:p>
    <w:p>
      <w:pPr>
        <w:jc w:val="center"/>
        <w:rPr>
          <w:rFonts w:ascii="仿宋_GB2312" w:hAnsi="仿宋_GB2312" w:eastAsia="仿宋_GB2312" w:cs="仿宋_GB2312"/>
          <w:sz w:val="28"/>
          <w:szCs w:val="28"/>
        </w:rPr>
      </w:pPr>
    </w:p>
    <w:p>
      <w:pPr>
        <w:jc w:val="center"/>
        <w:rPr>
          <w:rFonts w:ascii="仿宋_GB2312" w:hAnsi="仿宋_GB2312" w:eastAsia="仿宋_GB2312" w:cs="仿宋_GB2312"/>
          <w:sz w:val="28"/>
          <w:szCs w:val="28"/>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湛江市坡头区文化广电旅游体育局</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二〇一九年五月</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w:t>
      </w:r>
    </w:p>
    <w:p>
      <w:pPr>
        <w:rPr>
          <w:rFonts w:ascii="仿宋_GB2312" w:hAnsi="仿宋_GB2312" w:eastAsia="仿宋_GB2312" w:cs="仿宋_GB2312"/>
          <w:b/>
          <w:bCs/>
          <w:sz w:val="28"/>
          <w:szCs w:val="28"/>
        </w:rPr>
      </w:pPr>
      <w:r>
        <w:rPr>
          <w:rFonts w:hint="eastAsia" w:ascii="仿宋_GB2312" w:hAnsi="仿宋_GB2312" w:eastAsia="仿宋_GB2312" w:cs="仿宋_GB2312"/>
          <w:sz w:val="28"/>
          <w:szCs w:val="28"/>
        </w:rPr>
        <w:t> </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湛江市坡头区文化广电旅游体育局政府信息公开指南</w:t>
      </w:r>
    </w:p>
    <w:p>
      <w:pPr>
        <w:rPr>
          <w:rFonts w:ascii="仿宋_GB2312" w:hAnsi="仿宋_GB2312" w:eastAsia="仿宋_GB2312" w:cs="仿宋_GB2312"/>
          <w:sz w:val="28"/>
          <w:szCs w:val="28"/>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28"/>
          <w:szCs w:val="28"/>
        </w:rPr>
        <w:t>　　</w:t>
      </w:r>
      <w:r>
        <w:rPr>
          <w:rFonts w:hint="eastAsia" w:ascii="仿宋_GB2312" w:hAnsi="仿宋_GB2312" w:eastAsia="仿宋_GB2312" w:cs="仿宋_GB2312"/>
          <w:sz w:val="30"/>
          <w:szCs w:val="30"/>
        </w:rPr>
        <w:t>根据《中华人民共和国政府信息公开条例》（以下简称《条例》），本机关制作和从公民、法人或者其他组织获取并由本机关保存的政府信息，除依法免予公开的外，由本机关负责主动公开或者依公民、法人或者其他组织的申请予以提供。</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为了更好地提供政府信息公开服务，本机关编制了《湛江市坡头区文化广电旅游体育局政府信息公开指南》（以下简称《指南》）。需要获得本机关政府信息公开服务的公民、法人或者其他组织，建议阅读本《指南》。</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本《指南》每年更新一次。公民、法人或者其他组织可以在湛江市坡头区人民政府网站（http://www.ptq.gov.cn/ptq/）上查阅本《指南》，也可以到本《指南》指定发放点湛江市坡头区文化广电旅游体育局 (地址：湛江市坡头区灯塔路117号) 领取。</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一、信息分类和编排体系</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本机关在职责范围内，负责主动或依申请公开下列各类政府信息：</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（一）机构职能</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主要包括：本机关机构设置及主要职能情况；领导班子分工情况；内设机构设置及职能情况；下属单位设置及职能情况等。</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（二）政策文件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主要包括：由本局制定的规章；以本机关名义发布或者本机关作为主办部门与其他部门联合发布的规范性文件以及其他需要公众知晓的文件等。</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（三）规划计划</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主要包括：湛江市坡头区文化、旅游、体育事业发展战略和发展规划；本机关阶段性工作计划、工作重点安排等。</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（四）业务工作</w:t>
      </w:r>
    </w:p>
    <w:p>
      <w:pPr>
        <w:ind w:firstLine="56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1、贯彻落实党的文化工作方针政策，贯彻执行国家、省、市有关文化、广播电视、旅游、体育工作的方针政策，研究贯彻执行全区文化、广播电视、旅游、体育政策措施。</w:t>
      </w:r>
    </w:p>
    <w:p>
      <w:pPr>
        <w:ind w:firstLine="56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统筹规划全区文化事业、文化产业、旅游产业、体育事业和体育产业发展工作，贯彻执行产业发展规划并组织实施。推进文化、广播电视、旅游、体育体制机制改革和创新，促进文化产业、旅游产业、体育产业融合发展。</w:t>
      </w:r>
    </w:p>
    <w:p>
      <w:pPr>
        <w:ind w:firstLine="56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组织实施文化和旅游资源普查、挖掘、保护和利用工作，拟定文化旅游资源开发规划，引导社会投资发展文化旅游产业，开发文化旅游产品，旅游经济运行监测，指导推进全域旅游发展；负责全区文化、旅游、体育统计工作及行业信息发布。</w:t>
      </w:r>
    </w:p>
    <w:p>
      <w:pPr>
        <w:ind w:firstLine="56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4、研究拟订全区文化、广播电视、旅游、体育人才发展规划并组织实施，推动高素质专业化文化、广播电视、旅游、体育人才队伍建设。</w:t>
      </w:r>
    </w:p>
    <w:p>
      <w:pPr>
        <w:ind w:firstLine="56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制定文化、旅游、体育市场开发战略并组织实施，指导文化、旅游、体育市场发展，促进文化、旅游、体育对外、港澳台及区域交流与合作，促进文化、旅游市场推广，负责坡头区旅游整体形象打造及宣传推广。管理全区性重大文化活动，指导全区性重大旅游、体育活动。</w:t>
      </w:r>
    </w:p>
    <w:p>
      <w:pPr>
        <w:ind w:firstLine="56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6、指导、管理全区文艺事业，指导艺术创作生产，扶持体现社会主义核心价值观、具有导向性代表性示范性文艺作品，推动各门类艺术、各艺术品种的发展。</w:t>
      </w:r>
    </w:p>
    <w:p>
      <w:pPr>
        <w:ind w:firstLine="56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负责公共文化事业、旅游业、体育事业发展工作，推进全区文化、旅游、体育公共服务体系建设，指导实施全民健身计划。推进文化、旅游、体育行业信息化建设。实施文化、旅游、体育惠民工程，统筹推进基本公共文化服务标准化、均等化。统筹、协调和指导全区文化、旅游、体育设施建设。</w:t>
      </w:r>
    </w:p>
    <w:p>
      <w:pPr>
        <w:ind w:firstLine="56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指导、管理全区文物保护和博物馆工作，组织文物评估保护利用和考古项目实施，推动、完善文物和博物馆公共服务体系建设。指导全区文化遗产项目申报及文化遗产地管理工作。协助相关职能部门开展历史文化名城（镇、村）保护和监督管理工作。承担区文物管理委员会办公室日常工作。负责非物质文化遗产保护，推动非物质文化遗产的保护、传承、普及、弘扬和振兴。</w:t>
      </w:r>
    </w:p>
    <w:p>
      <w:pPr>
        <w:ind w:firstLine="56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9、对全区文化和旅游市场经营进行监管，对</w:t>
      </w:r>
      <w:r>
        <w:rPr>
          <w:rFonts w:hint="eastAsia" w:ascii="仿宋_GB2312" w:hAnsi="仿宋_GB2312" w:eastAsia="仿宋_GB2312" w:cs="仿宋_GB2312"/>
          <w:sz w:val="30"/>
          <w:szCs w:val="30"/>
          <w:lang w:eastAsia="zh-CN"/>
        </w:rPr>
        <w:t>经营</w:t>
      </w:r>
      <w:r>
        <w:rPr>
          <w:rFonts w:hint="eastAsia" w:ascii="仿宋_GB2312" w:hAnsi="仿宋_GB2312" w:eastAsia="仿宋_GB2312" w:cs="仿宋_GB2312"/>
          <w:sz w:val="30"/>
          <w:szCs w:val="30"/>
        </w:rPr>
        <w:t>高危险性体育项目</w:t>
      </w:r>
      <w:r>
        <w:rPr>
          <w:rFonts w:hint="eastAsia" w:ascii="仿宋_GB2312" w:hAnsi="仿宋_GB2312" w:eastAsia="仿宋_GB2312" w:cs="仿宋_GB2312"/>
          <w:sz w:val="30"/>
          <w:szCs w:val="30"/>
          <w:lang w:eastAsia="zh-CN"/>
        </w:rPr>
        <w:t>行政许可</w:t>
      </w:r>
      <w:r>
        <w:rPr>
          <w:rFonts w:hint="eastAsia" w:ascii="仿宋_GB2312" w:hAnsi="仿宋_GB2312" w:eastAsia="仿宋_GB2312" w:cs="仿宋_GB2312"/>
          <w:sz w:val="30"/>
          <w:szCs w:val="30"/>
        </w:rPr>
        <w:t>进行行业</w:t>
      </w:r>
      <w:bookmarkStart w:id="0" w:name="_GoBack"/>
      <w:bookmarkEnd w:id="0"/>
      <w:r>
        <w:rPr>
          <w:rFonts w:hint="eastAsia" w:ascii="仿宋_GB2312" w:hAnsi="仿宋_GB2312" w:eastAsia="仿宋_GB2312" w:cs="仿宋_GB2312"/>
          <w:sz w:val="30"/>
          <w:szCs w:val="30"/>
        </w:rPr>
        <w:t>监管。推进文化、旅游、体育行业信用体系和行业标准化建设，指导监督全市文化、旅游、体育行业安全生产工作，加强旅游的综合协调和应急救援工作。</w:t>
      </w:r>
    </w:p>
    <w:p>
      <w:pPr>
        <w:ind w:firstLine="56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监管广播电视、信息网络视听节目服务机构和业务，监管广播电视节目、信息网络视听节目和公共视听载体视听节目以及境外落地电视频道，监管、指导、监测广播电视节目传输和安全播出，监管境外广播电视节目的引进和播出。对从事演艺活动、广播电视节目制作的民办机构进行指导和监管。</w:t>
      </w:r>
    </w:p>
    <w:p>
      <w:pPr>
        <w:ind w:firstLine="56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11、统筹规划竞技体育发展和运动项目设置与布局，指导协调体育训练和体育竞赛，指导运动队伍建设，协调运动员社会保障工作。负责由</w:t>
      </w:r>
      <w:r>
        <w:rPr>
          <w:rFonts w:hint="eastAsia" w:ascii="仿宋_GB2312" w:hAnsi="仿宋_GB2312" w:eastAsia="仿宋_GB2312" w:cs="仿宋_GB2312"/>
          <w:sz w:val="30"/>
          <w:szCs w:val="30"/>
          <w:lang w:eastAsia="zh-CN"/>
        </w:rPr>
        <w:t>坡头</w:t>
      </w:r>
      <w:r>
        <w:rPr>
          <w:rFonts w:hint="eastAsia" w:ascii="仿宋_GB2312" w:hAnsi="仿宋_GB2312" w:eastAsia="仿宋_GB2312" w:cs="仿宋_GB2312"/>
          <w:sz w:val="30"/>
          <w:szCs w:val="30"/>
        </w:rPr>
        <w:t>区举办的市内外体育比赛和参加市以上综合性运动会的组织管理及统筹安排。指导、协调、监督全区性体育竞赛。组织、指导体育科研工作，指导反兴奋剂工作。统筹规划青少年体育发展，指导和推进青少年体育工作。</w:t>
      </w:r>
    </w:p>
    <w:p>
      <w:pPr>
        <w:ind w:firstLine="56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12、完成区委、区政府以及市文化广电旅游体育局交办的其他任务。</w:t>
      </w:r>
    </w:p>
    <w:p>
      <w:pPr>
        <w:ind w:firstLine="56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职能转变。深入推进简政放权、放管结合、优化服务改革，加强对涉及文化、广播电视、旅游、体育安全事项的监管。推动文化、旅游、体育行业信用体系建设，完善“双随机、一公开”监管机制，强化事中事后监管。提升服务水平，提高办事效率。完善文化、广播电视、旅游、体育公共服务体制，推进公共服务标准化、均等化、数字化、社会化，扶持基层公共服务体系建设。</w:t>
      </w:r>
    </w:p>
    <w:p>
      <w:pPr>
        <w:ind w:firstLine="56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职责分工。区文化广电旅游体育局负责动漫、网络游戏相关产业规划、产业基地、项目建设、会展交易、市场监管，并对影视动漫、网络视听中的动漫节目进行管理，区新闻出版局负责对出版环节的动漫进行管理，游戏出版物网上出版发行由市新闻出版局管理。</w:t>
      </w:r>
    </w:p>
    <w:p>
      <w:pPr>
        <w:ind w:firstLine="56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（五）编排体系</w:t>
      </w:r>
    </w:p>
    <w:p>
      <w:pPr>
        <w:ind w:firstLine="56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各类信息的编排体系见下表。</w:t>
      </w:r>
    </w:p>
    <w:tbl>
      <w:tblPr>
        <w:tblStyle w:val="8"/>
        <w:tblW w:w="8616" w:type="dxa"/>
        <w:jc w:val="center"/>
        <w:shd w:val="clear" w:color="auto" w:fill="FFFFFF"/>
        <w:tblLayout w:type="fixed"/>
        <w:tblCellMar>
          <w:top w:w="15" w:type="dxa"/>
          <w:left w:w="15" w:type="dxa"/>
          <w:bottom w:w="15" w:type="dxa"/>
          <w:right w:w="15" w:type="dxa"/>
        </w:tblCellMar>
      </w:tblPr>
      <w:tblGrid>
        <w:gridCol w:w="1172"/>
        <w:gridCol w:w="1344"/>
        <w:gridCol w:w="1000"/>
        <w:gridCol w:w="1172"/>
        <w:gridCol w:w="1172"/>
        <w:gridCol w:w="1516"/>
        <w:gridCol w:w="1240"/>
      </w:tblGrid>
      <w:tr>
        <w:tblPrEx>
          <w:shd w:val="clear" w:color="auto" w:fill="FFFFFF"/>
          <w:tblCellMar>
            <w:top w:w="15" w:type="dxa"/>
            <w:left w:w="15" w:type="dxa"/>
            <w:bottom w:w="15" w:type="dxa"/>
            <w:right w:w="15" w:type="dxa"/>
          </w:tblCellMar>
        </w:tblPrEx>
        <w:trPr>
          <w:jc w:val="center"/>
        </w:trPr>
        <w:tc>
          <w:tcPr>
            <w:tcW w:w="117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索引号</w:t>
            </w:r>
          </w:p>
        </w:tc>
        <w:tc>
          <w:tcPr>
            <w:tcW w:w="134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发布机构</w:t>
            </w:r>
          </w:p>
        </w:tc>
        <w:tc>
          <w:tcPr>
            <w:tcW w:w="100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名称</w:t>
            </w:r>
          </w:p>
        </w:tc>
        <w:tc>
          <w:tcPr>
            <w:tcW w:w="117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文号</w:t>
            </w:r>
          </w:p>
        </w:tc>
        <w:tc>
          <w:tcPr>
            <w:tcW w:w="117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分类</w:t>
            </w:r>
          </w:p>
        </w:tc>
        <w:tc>
          <w:tcPr>
            <w:tcW w:w="15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发文日期</w:t>
            </w:r>
          </w:p>
        </w:tc>
        <w:tc>
          <w:tcPr>
            <w:tcW w:w="124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主题词</w:t>
            </w:r>
          </w:p>
        </w:tc>
      </w:tr>
    </w:tbl>
    <w:p>
      <w:pPr>
        <w:numPr>
          <w:ilvl w:val="0"/>
          <w:numId w:val="1"/>
        </w:numPr>
        <w:ind w:firstLine="56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索引号：由信息生成机构代码、信息生成年度、流水号组成。</w:t>
      </w:r>
    </w:p>
    <w:p>
      <w:pPr>
        <w:numPr>
          <w:ilvl w:val="0"/>
          <w:numId w:val="1"/>
        </w:numPr>
        <w:ind w:firstLine="56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发布机构：指信息发布主体。</w:t>
      </w:r>
    </w:p>
    <w:p>
      <w:pPr>
        <w:numPr>
          <w:ilvl w:val="0"/>
          <w:numId w:val="1"/>
        </w:numPr>
        <w:ind w:firstLine="56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名称：指信息的标题，是表达信息主题内容、形式特征的名称。</w:t>
      </w:r>
    </w:p>
    <w:p>
      <w:pPr>
        <w:numPr>
          <w:ilvl w:val="0"/>
          <w:numId w:val="1"/>
        </w:numPr>
        <w:ind w:firstLine="56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文号：指文件制发过程中由制发机关、团体赋予文件的顺序号（正式公文类有此项）。</w:t>
      </w:r>
    </w:p>
    <w:p>
      <w:pPr>
        <w:numPr>
          <w:ilvl w:val="0"/>
          <w:numId w:val="1"/>
        </w:numPr>
        <w:ind w:firstLine="56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分类：按文件体裁进行分类（正式公文类有此项）。</w:t>
      </w:r>
    </w:p>
    <w:p>
      <w:pPr>
        <w:numPr>
          <w:ilvl w:val="0"/>
          <w:numId w:val="1"/>
        </w:numPr>
        <w:ind w:firstLine="56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发文日期：是指信息生成或变更的时间。</w:t>
      </w:r>
    </w:p>
    <w:p>
      <w:pPr>
        <w:numPr>
          <w:ilvl w:val="0"/>
          <w:numId w:val="1"/>
        </w:numPr>
        <w:ind w:firstLine="56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主题词：指公文中代表其内容特征的、最能说明问题的、起关键作用的词（正式公文类有此项）。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（六）统计数据</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主要包括：年度财政预算执行情况及年度财政预算报告；旅游统计报告；旅游年鉴等。</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（七）其他</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主要包括：本机关重要会议、活动的主要情况；人事任免事项；本机关公务员及事业单位工作人员招考录用计划、程序、结果等，以及本机关职责范围内依法应当公开的其他信息。</w:t>
      </w:r>
    </w:p>
    <w:p>
      <w:pPr>
        <w:ind w:firstLine="56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为方便公民、法人或者其他组织查询本机关主动和依申请公开的政府信息，本机关编制了《湛江市坡头区文化广电旅游体育局政府信息公开目录》（以下简称《目录》）。本机关在编排以上各类政府信息时，按照业务和信息类别，划分为1-3级类目。公民、法人或者其他组织可以在湛江市坡头区人民政府网站（http://www.ptq.gov.cn/ptq/）上查阅该《目录》，也可以到湛江市坡头区文化广电旅游体育局(地址：湛江市坡头区灯塔路117号)查阅。</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二、获取形式</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（一）主动公开</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本机关主动公开的政府信息范围，详见《目录》。</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 公开形式</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本机关政府信息公开主要采取政府网站网上公开形式。本机关网上信息公开网址为（http://www.ptq.gov.cn/ptq/）。</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本机关还将采用以下辅助方式主动公开政府信息：</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1．通过新闻发布会等形式和报纸、广播、电视等公共媒体主动公开政府信息；</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2．本机关在湛江市坡头区文化广电旅游体育局 (地址：湛江市坡头区灯塔路117号)设有政府信息公开查阅点，公民、法人或者其他组织可以到该查阅点查阅本机关公开的政府信息；</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3．本机关在湛江市坡头区文化广电旅游体育局 (地址：湛江市坡头区灯塔路117号)设有政府信息公告栏，主动公开政府信息。</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本机关网上公开的信息，除机构职能类、政策法规类信息以外，网上留存的期限为原则2年。超过留存期的信息，本机关不再继续通过网上公开，公民、法人或者其他组织可以到本机关设立的公共查阅点（湛江市坡头区文化广电旅游体育局）查阅。</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 公开时限</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本机关主动公开的政府信息，自政府信息形成或者变更之日20个工作日内予以公开。法律、法规对政府信息公开的期限另有规定的，从其规定。</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（二）依申请公开</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除本机关主动公开的政府信息外，公民、法人或者其他组织可以根据自身生产、生活、科研等特殊需要，向本机关申请获取相关政府信息。</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本机关政府信息公开申请受理机构（见本《指南》第三条），负责受理公民、法人或者其他组织向本机关提出的政府信息公开申请。</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 提出申请</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向本机关申请获取政府信息的，应当书面填写《政府信息公开申请表》（以下简称《申请表》，见附件1）。《申请表》可以在受理机构处领取，也可以在本机关网站上下载电子版，复制有效。</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申请人对申请获取信息的描述请尽量详尽、明确；若有可能，请提供该信息的标题、发布时间、文号或者其他有助于本机关确定信息内容的提示。</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1. 本机关受理书面提交的政府信息公开申请。</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除申请人当面提交《申请表》外，申请人通过信函方式提出申请的，请在信封左下角注明“政府信息公开申请”的字样；申请人通过电报、传真方式提出申请的，请相应注明“政府信息公开申请”的字样。</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2. 本机关受理通过互联网提交的政府信息公开申请。</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申请人可通过互联网在本机关网站上填写电子版《申请表》，向本机关提交政府信息公开申请，网址为（http://www.ptq.gov.cn/ptq/）。</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申请人向本机关申请获取与自身相关的旅游标准等级、资质等方面的政府信息时，应当出示有效身份证件或证明文件，当面向本机关提交书面申请。</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本机关不直接受理通过电话、短消息等方式提出的申请，但申请人可以通过电话咨询相应的服务业务。</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 申请处理</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本机关收到公民、法人或者其他组织提出的政府信息公开申请后，根据需要，通过相应方式对申请人身份进行核对。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本机关收到申请后，将从形式上对申请的要件是否完备进行审查，对于要件不完备的申请予以退回，要求申请人补正信息。</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对申请人提出的政府信息公开申请，本机关将根据不同情况分别作出答复，详见本机关处理政府信息公开申请流程图（见附件2）。</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本机关办理申请人政府信息公开申请时，能够当场答复的，将当场答复；不能当场答复的，自收到申请之日起15个工作日内予以答复；确需延长答复期限的，经政府信息公开工作机构负责人同意，延长答复时间不超过15个工作日，并告知申请人。《条例》另有规定的，从其规定。</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本机关依申请提供信息时，除不应当公开的内容外，根据掌握该信息的实际状态进行提供，不对信息进行加工、统计、研究、分析或者其他处理。</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 收费标准</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本机关依申请提供政府信息的收费标准依照国家物价与财政部门制定的标准执行，收取的费用全部上缴财政。</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申请公开政府信息的公民，确有经济困难的，本人可向本机关提出减免相关费用的申请，并填写《申请表》相关栏目。</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三、政府信息公开工作机构</w:t>
      </w:r>
    </w:p>
    <w:p>
      <w:pPr>
        <w:ind w:firstLine="56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本机关政府信息公开工作机构为：湛江市坡头区文化广电旅游体育局</w:t>
      </w:r>
    </w:p>
    <w:p>
      <w:pPr>
        <w:ind w:firstLine="56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办公地址：湛江市坡头区灯塔路117号</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邮政编码：524057</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办公时间：8:30-12:00 14:30-18:00（工作日）</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联系电话：0759-3953779</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传    真：0759-3952302</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电子信箱： ptqwglvtj @163.com</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本机关政府信息公开申请受理机构为：湛江市坡头区文化广电旅游体育局</w:t>
      </w:r>
    </w:p>
    <w:p>
      <w:pPr>
        <w:ind w:firstLine="555"/>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办公地址：湛江市坡头区灯塔路117号</w:t>
      </w:r>
    </w:p>
    <w:p>
      <w:pPr>
        <w:ind w:firstLine="555"/>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邮政编码：524057</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办公时间：8:30-12:00 14:30-18:00（工作日）</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联系电话：0759-3953779</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传    真：0759-3952302</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电子信箱：ptqwglvtj @163.com</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四、其他</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公民、法人或者其他组织认为本机关提供的与其自身相关的政府信息记录不准确的，可以向本机关提出更正申请，并提供证据材料。本机关将根据申请作出相应处理，并告知申请人。</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公民、法人或者其他组织认为本机关未依法履行政府信息公开义务的，可以向本机关投诉举报（投诉电话：0759-3953779</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，传真：0759-3952302，电子邮箱：ptqwglvtj @163.com，办公地址：湛江市坡头区灯塔路117号，邮政编码：524057，接待投诉时间：工作日8:30-12:00 14:30-18:00）。</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公民、法人或其他组织也可以向上级行政机关、监察机关或者政府信息公开工作主管部门举报。</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公民、法人或者其他组织认为行政机关在政府信息公开工作中的具体行政行为侵犯其合法权益的，公民、法人和其他组织可以依法申请行政复议或提起行政诉讼。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附件：湛江市坡头区文化广电旅游体育局政府信息公开申请表</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ind w:firstLine="3300" w:firstLineChars="11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湛江市坡头区文化广电旅游体育局</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2019年5月15日</w:t>
      </w:r>
    </w:p>
    <w:p>
      <w:pPr>
        <w:widowControl/>
        <w:shd w:val="clear" w:color="auto" w:fill="FFFFFF"/>
        <w:spacing w:line="560" w:lineRule="exact"/>
        <w:rPr>
          <w:rFonts w:hint="eastAsia" w:ascii="黑体" w:hAnsi="黑体" w:eastAsia="黑体" w:cs="黑体"/>
          <w:color w:val="333333"/>
          <w:kern w:val="0"/>
          <w:sz w:val="28"/>
          <w:szCs w:val="28"/>
          <w:shd w:val="clear" w:color="auto" w:fill="FFFFFF"/>
        </w:rPr>
      </w:pPr>
    </w:p>
    <w:p>
      <w:pPr>
        <w:widowControl/>
        <w:shd w:val="clear" w:color="auto" w:fill="FFFFFF"/>
        <w:spacing w:line="560" w:lineRule="exact"/>
        <w:rPr>
          <w:rFonts w:hint="eastAsia" w:ascii="黑体" w:hAnsi="黑体" w:eastAsia="黑体" w:cs="黑体"/>
          <w:color w:val="333333"/>
          <w:kern w:val="0"/>
          <w:sz w:val="28"/>
          <w:szCs w:val="28"/>
          <w:shd w:val="clear" w:color="auto" w:fill="FFFFFF"/>
        </w:rPr>
      </w:pPr>
    </w:p>
    <w:p>
      <w:pPr>
        <w:widowControl/>
        <w:shd w:val="clear" w:color="auto" w:fill="FFFFFF"/>
        <w:spacing w:line="560" w:lineRule="exact"/>
        <w:rPr>
          <w:rFonts w:hint="eastAsia" w:ascii="黑体" w:hAnsi="黑体" w:eastAsia="黑体" w:cs="黑体"/>
          <w:color w:val="333333"/>
          <w:kern w:val="0"/>
          <w:sz w:val="28"/>
          <w:szCs w:val="28"/>
          <w:shd w:val="clear" w:color="auto" w:fill="FFFFFF"/>
        </w:rPr>
      </w:pPr>
    </w:p>
    <w:p>
      <w:pPr>
        <w:widowControl/>
        <w:shd w:val="clear" w:color="auto" w:fill="FFFFFF"/>
        <w:spacing w:line="560" w:lineRule="exact"/>
        <w:rPr>
          <w:rFonts w:hint="eastAsia" w:ascii="黑体" w:hAnsi="黑体" w:eastAsia="黑体" w:cs="黑体"/>
          <w:color w:val="333333"/>
          <w:kern w:val="0"/>
          <w:sz w:val="28"/>
          <w:szCs w:val="28"/>
          <w:shd w:val="clear" w:color="auto" w:fill="FFFFFF"/>
        </w:rPr>
      </w:pPr>
    </w:p>
    <w:p>
      <w:pPr>
        <w:widowControl/>
        <w:shd w:val="clear" w:color="auto" w:fill="FFFFFF"/>
        <w:spacing w:line="560" w:lineRule="exact"/>
        <w:rPr>
          <w:rFonts w:hint="eastAsia" w:ascii="黑体" w:hAnsi="黑体" w:eastAsia="黑体" w:cs="黑体"/>
          <w:color w:val="333333"/>
          <w:kern w:val="0"/>
          <w:sz w:val="28"/>
          <w:szCs w:val="28"/>
          <w:shd w:val="clear" w:color="auto" w:fill="FFFFFF"/>
        </w:rPr>
      </w:pPr>
    </w:p>
    <w:p>
      <w:pPr>
        <w:widowControl/>
        <w:shd w:val="clear" w:color="auto" w:fill="FFFFFF"/>
        <w:spacing w:line="560" w:lineRule="exact"/>
        <w:rPr>
          <w:rFonts w:hint="eastAsia" w:ascii="黑体" w:hAnsi="黑体" w:eastAsia="黑体" w:cs="黑体"/>
          <w:color w:val="333333"/>
          <w:kern w:val="0"/>
          <w:sz w:val="28"/>
          <w:szCs w:val="28"/>
          <w:shd w:val="clear" w:color="auto" w:fill="FFFFFF"/>
        </w:rPr>
      </w:pPr>
    </w:p>
    <w:p>
      <w:pPr>
        <w:widowControl/>
        <w:shd w:val="clear" w:color="auto" w:fill="FFFFFF"/>
        <w:spacing w:line="560" w:lineRule="exact"/>
        <w:rPr>
          <w:rFonts w:hint="eastAsia" w:ascii="黑体" w:hAnsi="黑体" w:eastAsia="黑体" w:cs="黑体"/>
          <w:color w:val="333333"/>
          <w:kern w:val="0"/>
          <w:sz w:val="28"/>
          <w:szCs w:val="28"/>
          <w:shd w:val="clear" w:color="auto" w:fill="FFFFFF"/>
        </w:rPr>
      </w:pPr>
    </w:p>
    <w:p>
      <w:pPr>
        <w:widowControl/>
        <w:shd w:val="clear" w:color="auto" w:fill="FFFFFF"/>
        <w:spacing w:line="560" w:lineRule="exact"/>
        <w:rPr>
          <w:rFonts w:hint="eastAsia" w:ascii="黑体" w:hAnsi="黑体" w:eastAsia="黑体" w:cs="黑体"/>
          <w:color w:val="333333"/>
          <w:kern w:val="0"/>
          <w:sz w:val="28"/>
          <w:szCs w:val="28"/>
          <w:shd w:val="clear" w:color="auto" w:fill="FFFFFF"/>
        </w:rPr>
      </w:pPr>
    </w:p>
    <w:p>
      <w:pPr>
        <w:widowControl/>
        <w:shd w:val="clear" w:color="auto" w:fill="FFFFFF"/>
        <w:spacing w:line="560" w:lineRule="exact"/>
        <w:rPr>
          <w:rFonts w:hint="eastAsia" w:ascii="黑体" w:hAnsi="黑体" w:eastAsia="黑体" w:cs="黑体"/>
          <w:color w:val="333333"/>
          <w:kern w:val="0"/>
          <w:sz w:val="28"/>
          <w:szCs w:val="28"/>
          <w:shd w:val="clear" w:color="auto" w:fill="FFFFFF"/>
        </w:rPr>
      </w:pPr>
    </w:p>
    <w:p>
      <w:pPr>
        <w:widowControl/>
        <w:shd w:val="clear" w:color="auto" w:fill="FFFFFF"/>
        <w:spacing w:line="560" w:lineRule="exact"/>
        <w:rPr>
          <w:rFonts w:hint="eastAsia" w:ascii="黑体" w:hAnsi="黑体" w:eastAsia="黑体" w:cs="黑体"/>
          <w:color w:val="333333"/>
          <w:kern w:val="0"/>
          <w:sz w:val="28"/>
          <w:szCs w:val="28"/>
          <w:shd w:val="clear" w:color="auto" w:fill="FFFFFF"/>
        </w:rPr>
      </w:pPr>
    </w:p>
    <w:p>
      <w:pPr>
        <w:widowControl/>
        <w:shd w:val="clear" w:color="auto" w:fill="FFFFFF"/>
        <w:spacing w:line="560" w:lineRule="exact"/>
        <w:rPr>
          <w:rFonts w:hint="eastAsia" w:ascii="黑体" w:hAnsi="黑体" w:eastAsia="黑体" w:cs="黑体"/>
          <w:color w:val="333333"/>
          <w:kern w:val="0"/>
          <w:sz w:val="28"/>
          <w:szCs w:val="28"/>
          <w:shd w:val="clear" w:color="auto" w:fill="FFFFFF"/>
        </w:rPr>
      </w:pPr>
    </w:p>
    <w:p>
      <w:pPr>
        <w:widowControl/>
        <w:shd w:val="clear" w:color="auto" w:fill="FFFFFF"/>
        <w:spacing w:line="560" w:lineRule="exact"/>
        <w:rPr>
          <w:rFonts w:hint="eastAsia" w:ascii="黑体" w:hAnsi="黑体" w:eastAsia="黑体" w:cs="黑体"/>
          <w:color w:val="333333"/>
          <w:kern w:val="0"/>
          <w:sz w:val="28"/>
          <w:szCs w:val="28"/>
          <w:shd w:val="clear" w:color="auto" w:fill="FFFFFF"/>
        </w:rPr>
      </w:pPr>
    </w:p>
    <w:p>
      <w:pPr>
        <w:widowControl/>
        <w:shd w:val="clear" w:color="auto" w:fill="FFFFFF"/>
        <w:spacing w:line="560" w:lineRule="exact"/>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kern w:val="0"/>
          <w:sz w:val="28"/>
          <w:szCs w:val="28"/>
          <w:shd w:val="clear" w:color="auto" w:fill="FFFFFF"/>
        </w:rPr>
        <w:t>附件：</w:t>
      </w:r>
    </w:p>
    <w:p>
      <w:pPr>
        <w:widowControl/>
        <w:shd w:val="clear" w:color="auto" w:fill="FFFFFF"/>
        <w:spacing w:line="560" w:lineRule="exact"/>
        <w:jc w:val="center"/>
        <w:rPr>
          <w:rFonts w:ascii="宋体" w:hAnsi="宋体" w:eastAsia="宋体" w:cs="宋体"/>
          <w:color w:val="333333"/>
          <w:sz w:val="44"/>
          <w:szCs w:val="44"/>
        </w:rPr>
      </w:pPr>
      <w:r>
        <w:rPr>
          <w:rFonts w:ascii="仿宋_GB2312" w:hAnsi="宋体" w:eastAsia="仿宋_GB2312" w:cs="仿宋_GB2312"/>
          <w:color w:val="333333"/>
          <w:kern w:val="0"/>
          <w:sz w:val="32"/>
          <w:szCs w:val="32"/>
          <w:shd w:val="clear" w:color="auto" w:fill="FFFFFF"/>
        </w:rPr>
        <w:t> </w:t>
      </w:r>
      <w:r>
        <w:rPr>
          <w:rFonts w:hint="eastAsia" w:ascii="宋体" w:hAnsi="宋体" w:eastAsia="宋体" w:cs="宋体"/>
          <w:b/>
          <w:color w:val="333333"/>
          <w:spacing w:val="-11"/>
          <w:kern w:val="0"/>
          <w:sz w:val="36"/>
          <w:szCs w:val="36"/>
          <w:shd w:val="clear" w:color="auto" w:fill="FFFFFF"/>
        </w:rPr>
        <w:t>湛江市文化广电旅游局政府信息公开申请表</w:t>
      </w:r>
    </w:p>
    <w:tbl>
      <w:tblPr>
        <w:tblStyle w:val="8"/>
        <w:tblW w:w="94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616"/>
        <w:gridCol w:w="620"/>
        <w:gridCol w:w="1640"/>
        <w:gridCol w:w="1759"/>
        <w:gridCol w:w="2161"/>
        <w:gridCol w:w="640"/>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500" w:hRule="atLeast"/>
          <w:jc w:val="center"/>
        </w:trPr>
        <w:tc>
          <w:tcPr>
            <w:tcW w:w="616" w:type="dxa"/>
            <w:vMerge w:val="restart"/>
            <w:shd w:val="clear" w:color="auto" w:fill="FFFFFF"/>
            <w:vAlign w:val="center"/>
          </w:tcPr>
          <w:p>
            <w:pPr>
              <w:widowControl/>
              <w:spacing w:line="560" w:lineRule="exact"/>
              <w:ind w:left="113"/>
              <w:jc w:val="center"/>
              <w:rPr>
                <w:rFonts w:ascii="仿宋" w:hAnsi="仿宋" w:eastAsia="仿宋" w:cs="仿宋"/>
                <w:color w:val="333333"/>
                <w:sz w:val="28"/>
                <w:szCs w:val="28"/>
              </w:rPr>
            </w:pPr>
            <w:r>
              <w:rPr>
                <w:rFonts w:hint="eastAsia" w:ascii="仿宋" w:hAnsi="仿宋" w:eastAsia="仿宋" w:cs="仿宋"/>
                <w:color w:val="333333"/>
                <w:kern w:val="0"/>
                <w:sz w:val="28"/>
                <w:szCs w:val="28"/>
              </w:rPr>
              <w:t>申　请　人　信　息</w:t>
            </w:r>
          </w:p>
        </w:tc>
        <w:tc>
          <w:tcPr>
            <w:tcW w:w="620" w:type="dxa"/>
            <w:vMerge w:val="restart"/>
            <w:shd w:val="clear" w:color="auto" w:fill="FFFFFF"/>
            <w:vAlign w:val="center"/>
          </w:tcPr>
          <w:p>
            <w:pPr>
              <w:widowControl/>
              <w:spacing w:line="560" w:lineRule="exact"/>
              <w:ind w:left="113"/>
              <w:jc w:val="center"/>
              <w:rPr>
                <w:rFonts w:ascii="仿宋" w:hAnsi="仿宋" w:eastAsia="仿宋" w:cs="仿宋"/>
                <w:color w:val="333333"/>
                <w:sz w:val="28"/>
                <w:szCs w:val="28"/>
              </w:rPr>
            </w:pPr>
            <w:r>
              <w:rPr>
                <w:rFonts w:hint="eastAsia" w:ascii="仿宋" w:hAnsi="仿宋" w:eastAsia="仿宋" w:cs="仿宋"/>
                <w:color w:val="333333"/>
                <w:kern w:val="0"/>
                <w:sz w:val="28"/>
                <w:szCs w:val="28"/>
              </w:rPr>
              <w:t>公　民</w:t>
            </w:r>
          </w:p>
        </w:tc>
        <w:tc>
          <w:tcPr>
            <w:tcW w:w="1640" w:type="dxa"/>
            <w:shd w:val="clear" w:color="auto" w:fill="FFFFFF"/>
            <w:vAlign w:val="center"/>
          </w:tcPr>
          <w:p>
            <w:pPr>
              <w:widowControl/>
              <w:spacing w:line="560" w:lineRule="exact"/>
              <w:jc w:val="center"/>
              <w:rPr>
                <w:rFonts w:ascii="仿宋" w:hAnsi="仿宋" w:eastAsia="仿宋" w:cs="仿宋"/>
                <w:color w:val="333333"/>
                <w:sz w:val="28"/>
                <w:szCs w:val="28"/>
              </w:rPr>
            </w:pPr>
            <w:r>
              <w:rPr>
                <w:rFonts w:hint="eastAsia" w:ascii="仿宋" w:hAnsi="仿宋" w:eastAsia="仿宋" w:cs="仿宋"/>
                <w:color w:val="333333"/>
                <w:kern w:val="0"/>
                <w:sz w:val="28"/>
                <w:szCs w:val="28"/>
              </w:rPr>
              <w:t>姓名</w:t>
            </w:r>
          </w:p>
        </w:tc>
        <w:tc>
          <w:tcPr>
            <w:tcW w:w="1759" w:type="dxa"/>
            <w:shd w:val="clear" w:color="auto" w:fill="FFFFFF"/>
            <w:vAlign w:val="center"/>
          </w:tcPr>
          <w:p>
            <w:pPr>
              <w:spacing w:line="560" w:lineRule="exact"/>
              <w:rPr>
                <w:rFonts w:ascii="仿宋" w:hAnsi="仿宋" w:eastAsia="仿宋" w:cs="仿宋"/>
                <w:color w:val="666666"/>
                <w:sz w:val="28"/>
                <w:szCs w:val="28"/>
              </w:rPr>
            </w:pPr>
          </w:p>
        </w:tc>
        <w:tc>
          <w:tcPr>
            <w:tcW w:w="2161" w:type="dxa"/>
            <w:shd w:val="clear" w:color="auto" w:fill="FFFFFF"/>
            <w:vAlign w:val="center"/>
          </w:tcPr>
          <w:p>
            <w:pPr>
              <w:widowControl/>
              <w:spacing w:line="560" w:lineRule="exact"/>
              <w:jc w:val="center"/>
              <w:rPr>
                <w:rFonts w:ascii="仿宋" w:hAnsi="仿宋" w:eastAsia="仿宋" w:cs="仿宋"/>
                <w:color w:val="333333"/>
                <w:sz w:val="28"/>
                <w:szCs w:val="28"/>
              </w:rPr>
            </w:pPr>
            <w:r>
              <w:rPr>
                <w:rFonts w:hint="eastAsia" w:ascii="仿宋" w:hAnsi="仿宋" w:eastAsia="仿宋" w:cs="仿宋"/>
                <w:color w:val="333333"/>
                <w:kern w:val="0"/>
                <w:sz w:val="28"/>
                <w:szCs w:val="28"/>
              </w:rPr>
              <w:t>工作单位</w:t>
            </w:r>
          </w:p>
        </w:tc>
        <w:tc>
          <w:tcPr>
            <w:tcW w:w="2680" w:type="dxa"/>
            <w:gridSpan w:val="2"/>
            <w:shd w:val="clear" w:color="auto" w:fill="FFFFFF"/>
            <w:vAlign w:val="center"/>
          </w:tcPr>
          <w:p>
            <w:pPr>
              <w:spacing w:line="560" w:lineRule="exact"/>
              <w:rPr>
                <w:rFonts w:ascii="仿宋" w:hAnsi="仿宋" w:eastAsia="仿宋" w:cs="仿宋"/>
                <w:color w:val="66666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500" w:hRule="atLeast"/>
          <w:jc w:val="center"/>
        </w:trPr>
        <w:tc>
          <w:tcPr>
            <w:tcW w:w="616" w:type="dxa"/>
            <w:vMerge w:val="continue"/>
            <w:shd w:val="clear" w:color="auto" w:fill="FFFFFF"/>
            <w:vAlign w:val="center"/>
          </w:tcPr>
          <w:p>
            <w:pPr>
              <w:spacing w:line="560" w:lineRule="exact"/>
              <w:rPr>
                <w:rFonts w:ascii="仿宋" w:hAnsi="仿宋" w:eastAsia="仿宋" w:cs="仿宋"/>
                <w:color w:val="666666"/>
                <w:sz w:val="28"/>
                <w:szCs w:val="28"/>
              </w:rPr>
            </w:pPr>
          </w:p>
        </w:tc>
        <w:tc>
          <w:tcPr>
            <w:tcW w:w="620" w:type="dxa"/>
            <w:vMerge w:val="continue"/>
            <w:shd w:val="clear" w:color="auto" w:fill="FFFFFF"/>
            <w:vAlign w:val="center"/>
          </w:tcPr>
          <w:p>
            <w:pPr>
              <w:spacing w:line="560" w:lineRule="exact"/>
              <w:rPr>
                <w:rFonts w:ascii="仿宋" w:hAnsi="仿宋" w:eastAsia="仿宋" w:cs="仿宋"/>
                <w:color w:val="666666"/>
                <w:sz w:val="28"/>
                <w:szCs w:val="28"/>
              </w:rPr>
            </w:pPr>
          </w:p>
        </w:tc>
        <w:tc>
          <w:tcPr>
            <w:tcW w:w="1640" w:type="dxa"/>
            <w:shd w:val="clear" w:color="auto" w:fill="FFFFFF"/>
            <w:vAlign w:val="center"/>
          </w:tcPr>
          <w:p>
            <w:pPr>
              <w:widowControl/>
              <w:spacing w:line="560" w:lineRule="exact"/>
              <w:jc w:val="center"/>
              <w:rPr>
                <w:rFonts w:ascii="仿宋" w:hAnsi="仿宋" w:eastAsia="仿宋" w:cs="仿宋"/>
                <w:color w:val="333333"/>
                <w:sz w:val="28"/>
                <w:szCs w:val="28"/>
              </w:rPr>
            </w:pPr>
            <w:r>
              <w:rPr>
                <w:rFonts w:hint="eastAsia" w:ascii="仿宋" w:hAnsi="仿宋" w:eastAsia="仿宋" w:cs="仿宋"/>
                <w:color w:val="333333"/>
                <w:kern w:val="0"/>
                <w:sz w:val="28"/>
                <w:szCs w:val="28"/>
              </w:rPr>
              <w:t>身份证号码</w:t>
            </w:r>
          </w:p>
        </w:tc>
        <w:tc>
          <w:tcPr>
            <w:tcW w:w="1759" w:type="dxa"/>
            <w:shd w:val="clear" w:color="auto" w:fill="FFFFFF"/>
            <w:vAlign w:val="center"/>
          </w:tcPr>
          <w:p>
            <w:pPr>
              <w:spacing w:line="560" w:lineRule="exact"/>
              <w:rPr>
                <w:rFonts w:ascii="仿宋" w:hAnsi="仿宋" w:eastAsia="仿宋" w:cs="仿宋"/>
                <w:color w:val="666666"/>
                <w:sz w:val="28"/>
                <w:szCs w:val="28"/>
              </w:rPr>
            </w:pPr>
          </w:p>
        </w:tc>
        <w:tc>
          <w:tcPr>
            <w:tcW w:w="2161" w:type="dxa"/>
            <w:shd w:val="clear" w:color="auto" w:fill="FFFFFF"/>
            <w:vAlign w:val="center"/>
          </w:tcPr>
          <w:p>
            <w:pPr>
              <w:widowControl/>
              <w:spacing w:line="560" w:lineRule="exact"/>
              <w:jc w:val="center"/>
              <w:rPr>
                <w:rFonts w:ascii="仿宋" w:hAnsi="仿宋" w:eastAsia="仿宋" w:cs="仿宋"/>
                <w:color w:val="333333"/>
                <w:sz w:val="28"/>
                <w:szCs w:val="28"/>
              </w:rPr>
            </w:pPr>
            <w:r>
              <w:rPr>
                <w:rFonts w:hint="eastAsia" w:ascii="仿宋" w:hAnsi="仿宋" w:eastAsia="仿宋" w:cs="仿宋"/>
                <w:color w:val="333333"/>
                <w:kern w:val="0"/>
                <w:sz w:val="28"/>
                <w:szCs w:val="28"/>
              </w:rPr>
              <w:t>邮政编码</w:t>
            </w:r>
          </w:p>
        </w:tc>
        <w:tc>
          <w:tcPr>
            <w:tcW w:w="2680" w:type="dxa"/>
            <w:gridSpan w:val="2"/>
            <w:shd w:val="clear" w:color="auto" w:fill="FFFFFF"/>
            <w:vAlign w:val="center"/>
          </w:tcPr>
          <w:p>
            <w:pPr>
              <w:spacing w:line="560" w:lineRule="exact"/>
              <w:rPr>
                <w:rFonts w:ascii="仿宋" w:hAnsi="仿宋" w:eastAsia="仿宋" w:cs="仿宋"/>
                <w:color w:val="66666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500" w:hRule="atLeast"/>
          <w:jc w:val="center"/>
        </w:trPr>
        <w:tc>
          <w:tcPr>
            <w:tcW w:w="616" w:type="dxa"/>
            <w:vMerge w:val="continue"/>
            <w:shd w:val="clear" w:color="auto" w:fill="FFFFFF"/>
            <w:vAlign w:val="center"/>
          </w:tcPr>
          <w:p>
            <w:pPr>
              <w:spacing w:line="560" w:lineRule="exact"/>
              <w:rPr>
                <w:rFonts w:ascii="仿宋" w:hAnsi="仿宋" w:eastAsia="仿宋" w:cs="仿宋"/>
                <w:color w:val="666666"/>
                <w:sz w:val="28"/>
                <w:szCs w:val="28"/>
              </w:rPr>
            </w:pPr>
          </w:p>
        </w:tc>
        <w:tc>
          <w:tcPr>
            <w:tcW w:w="620" w:type="dxa"/>
            <w:vMerge w:val="continue"/>
            <w:shd w:val="clear" w:color="auto" w:fill="FFFFFF"/>
            <w:vAlign w:val="center"/>
          </w:tcPr>
          <w:p>
            <w:pPr>
              <w:spacing w:line="560" w:lineRule="exact"/>
              <w:rPr>
                <w:rFonts w:ascii="仿宋" w:hAnsi="仿宋" w:eastAsia="仿宋" w:cs="仿宋"/>
                <w:color w:val="666666"/>
                <w:sz w:val="28"/>
                <w:szCs w:val="28"/>
              </w:rPr>
            </w:pPr>
          </w:p>
        </w:tc>
        <w:tc>
          <w:tcPr>
            <w:tcW w:w="1640" w:type="dxa"/>
            <w:shd w:val="clear" w:color="auto" w:fill="FFFFFF"/>
            <w:vAlign w:val="center"/>
          </w:tcPr>
          <w:p>
            <w:pPr>
              <w:widowControl/>
              <w:spacing w:line="560" w:lineRule="exact"/>
              <w:jc w:val="center"/>
              <w:rPr>
                <w:rFonts w:ascii="仿宋" w:hAnsi="仿宋" w:eastAsia="仿宋" w:cs="仿宋"/>
                <w:color w:val="333333"/>
                <w:sz w:val="28"/>
                <w:szCs w:val="28"/>
              </w:rPr>
            </w:pPr>
            <w:r>
              <w:rPr>
                <w:rFonts w:hint="eastAsia" w:ascii="仿宋" w:hAnsi="仿宋" w:eastAsia="仿宋" w:cs="仿宋"/>
                <w:color w:val="333333"/>
                <w:kern w:val="0"/>
                <w:sz w:val="28"/>
                <w:szCs w:val="28"/>
              </w:rPr>
              <w:t>通信地址</w:t>
            </w:r>
          </w:p>
        </w:tc>
        <w:tc>
          <w:tcPr>
            <w:tcW w:w="6600" w:type="dxa"/>
            <w:gridSpan w:val="4"/>
            <w:shd w:val="clear" w:color="auto" w:fill="FFFFFF"/>
            <w:vAlign w:val="center"/>
          </w:tcPr>
          <w:p>
            <w:pPr>
              <w:spacing w:line="560" w:lineRule="exact"/>
              <w:rPr>
                <w:rFonts w:ascii="仿宋" w:hAnsi="仿宋" w:eastAsia="仿宋" w:cs="仿宋"/>
                <w:color w:val="66666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jc w:val="center"/>
        </w:trPr>
        <w:tc>
          <w:tcPr>
            <w:tcW w:w="616" w:type="dxa"/>
            <w:vMerge w:val="continue"/>
            <w:shd w:val="clear" w:color="auto" w:fill="FFFFFF"/>
            <w:vAlign w:val="center"/>
          </w:tcPr>
          <w:p>
            <w:pPr>
              <w:spacing w:line="560" w:lineRule="exact"/>
              <w:rPr>
                <w:rFonts w:ascii="仿宋" w:hAnsi="仿宋" w:eastAsia="仿宋" w:cs="仿宋"/>
                <w:color w:val="666666"/>
                <w:sz w:val="28"/>
                <w:szCs w:val="28"/>
              </w:rPr>
            </w:pPr>
          </w:p>
        </w:tc>
        <w:tc>
          <w:tcPr>
            <w:tcW w:w="620" w:type="dxa"/>
            <w:vMerge w:val="continue"/>
            <w:shd w:val="clear" w:color="auto" w:fill="FFFFFF"/>
            <w:vAlign w:val="center"/>
          </w:tcPr>
          <w:p>
            <w:pPr>
              <w:spacing w:line="560" w:lineRule="exact"/>
              <w:rPr>
                <w:rFonts w:ascii="仿宋" w:hAnsi="仿宋" w:eastAsia="仿宋" w:cs="仿宋"/>
                <w:color w:val="666666"/>
                <w:sz w:val="28"/>
                <w:szCs w:val="28"/>
              </w:rPr>
            </w:pPr>
          </w:p>
        </w:tc>
        <w:tc>
          <w:tcPr>
            <w:tcW w:w="1640" w:type="dxa"/>
            <w:shd w:val="clear" w:color="auto" w:fill="FFFFFF"/>
            <w:vAlign w:val="center"/>
          </w:tcPr>
          <w:p>
            <w:pPr>
              <w:widowControl/>
              <w:spacing w:line="560" w:lineRule="exact"/>
              <w:jc w:val="center"/>
              <w:rPr>
                <w:rFonts w:ascii="仿宋" w:hAnsi="仿宋" w:eastAsia="仿宋" w:cs="仿宋"/>
                <w:color w:val="333333"/>
                <w:sz w:val="28"/>
                <w:szCs w:val="28"/>
              </w:rPr>
            </w:pPr>
            <w:r>
              <w:rPr>
                <w:rFonts w:hint="eastAsia" w:ascii="仿宋" w:hAnsi="仿宋" w:eastAsia="仿宋" w:cs="仿宋"/>
                <w:color w:val="333333"/>
                <w:kern w:val="0"/>
                <w:sz w:val="28"/>
                <w:szCs w:val="28"/>
              </w:rPr>
              <w:t>联系电话</w:t>
            </w:r>
          </w:p>
        </w:tc>
        <w:tc>
          <w:tcPr>
            <w:tcW w:w="1759" w:type="dxa"/>
            <w:shd w:val="clear" w:color="auto" w:fill="FFFFFF"/>
            <w:vAlign w:val="center"/>
          </w:tcPr>
          <w:p>
            <w:pPr>
              <w:spacing w:line="560" w:lineRule="exact"/>
              <w:rPr>
                <w:rFonts w:ascii="仿宋" w:hAnsi="仿宋" w:eastAsia="仿宋" w:cs="仿宋"/>
                <w:color w:val="666666"/>
                <w:sz w:val="28"/>
                <w:szCs w:val="28"/>
              </w:rPr>
            </w:pPr>
          </w:p>
        </w:tc>
        <w:tc>
          <w:tcPr>
            <w:tcW w:w="2161" w:type="dxa"/>
            <w:shd w:val="clear" w:color="auto" w:fill="FFFFFF"/>
            <w:vAlign w:val="center"/>
          </w:tcPr>
          <w:p>
            <w:pPr>
              <w:widowControl/>
              <w:spacing w:line="560" w:lineRule="exact"/>
              <w:jc w:val="center"/>
              <w:rPr>
                <w:rFonts w:ascii="仿宋" w:hAnsi="仿宋" w:eastAsia="仿宋" w:cs="仿宋"/>
                <w:color w:val="333333"/>
                <w:sz w:val="28"/>
                <w:szCs w:val="28"/>
              </w:rPr>
            </w:pPr>
            <w:r>
              <w:rPr>
                <w:rFonts w:hint="eastAsia" w:ascii="仿宋" w:hAnsi="仿宋" w:eastAsia="仿宋" w:cs="仿宋"/>
                <w:color w:val="333333"/>
                <w:kern w:val="0"/>
                <w:sz w:val="28"/>
                <w:szCs w:val="28"/>
              </w:rPr>
              <w:t>手机号码</w:t>
            </w:r>
          </w:p>
        </w:tc>
        <w:tc>
          <w:tcPr>
            <w:tcW w:w="2680" w:type="dxa"/>
            <w:gridSpan w:val="2"/>
            <w:shd w:val="clear" w:color="auto" w:fill="FFFFFF"/>
            <w:vAlign w:val="center"/>
          </w:tcPr>
          <w:p>
            <w:pPr>
              <w:spacing w:line="560" w:lineRule="exact"/>
              <w:rPr>
                <w:rFonts w:ascii="仿宋" w:hAnsi="仿宋" w:eastAsia="仿宋" w:cs="仿宋"/>
                <w:color w:val="66666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jc w:val="center"/>
        </w:trPr>
        <w:tc>
          <w:tcPr>
            <w:tcW w:w="616" w:type="dxa"/>
            <w:vMerge w:val="continue"/>
            <w:shd w:val="clear" w:color="auto" w:fill="FFFFFF"/>
            <w:vAlign w:val="center"/>
          </w:tcPr>
          <w:p>
            <w:pPr>
              <w:spacing w:line="560" w:lineRule="exact"/>
              <w:rPr>
                <w:rFonts w:ascii="仿宋" w:hAnsi="仿宋" w:eastAsia="仿宋" w:cs="仿宋"/>
                <w:color w:val="666666"/>
                <w:sz w:val="28"/>
                <w:szCs w:val="28"/>
              </w:rPr>
            </w:pPr>
          </w:p>
        </w:tc>
        <w:tc>
          <w:tcPr>
            <w:tcW w:w="620" w:type="dxa"/>
            <w:vMerge w:val="continue"/>
            <w:shd w:val="clear" w:color="auto" w:fill="FFFFFF"/>
            <w:vAlign w:val="center"/>
          </w:tcPr>
          <w:p>
            <w:pPr>
              <w:spacing w:line="560" w:lineRule="exact"/>
              <w:rPr>
                <w:rFonts w:ascii="仿宋" w:hAnsi="仿宋" w:eastAsia="仿宋" w:cs="仿宋"/>
                <w:color w:val="666666"/>
                <w:sz w:val="28"/>
                <w:szCs w:val="28"/>
              </w:rPr>
            </w:pPr>
          </w:p>
        </w:tc>
        <w:tc>
          <w:tcPr>
            <w:tcW w:w="1640" w:type="dxa"/>
            <w:shd w:val="clear" w:color="auto" w:fill="FFFFFF"/>
            <w:vAlign w:val="center"/>
          </w:tcPr>
          <w:p>
            <w:pPr>
              <w:widowControl/>
              <w:spacing w:line="560" w:lineRule="exact"/>
              <w:jc w:val="center"/>
              <w:rPr>
                <w:rFonts w:ascii="仿宋" w:hAnsi="仿宋" w:eastAsia="仿宋" w:cs="仿宋"/>
                <w:color w:val="333333"/>
                <w:sz w:val="28"/>
                <w:szCs w:val="28"/>
              </w:rPr>
            </w:pPr>
            <w:r>
              <w:rPr>
                <w:rFonts w:hint="eastAsia" w:ascii="仿宋" w:hAnsi="仿宋" w:eastAsia="仿宋" w:cs="仿宋"/>
                <w:color w:val="333333"/>
                <w:kern w:val="0"/>
                <w:sz w:val="28"/>
                <w:szCs w:val="28"/>
              </w:rPr>
              <w:t>电子邮箱</w:t>
            </w:r>
          </w:p>
        </w:tc>
        <w:tc>
          <w:tcPr>
            <w:tcW w:w="6600" w:type="dxa"/>
            <w:gridSpan w:val="4"/>
            <w:shd w:val="clear" w:color="auto" w:fill="FFFFFF"/>
            <w:vAlign w:val="center"/>
          </w:tcPr>
          <w:p>
            <w:pPr>
              <w:spacing w:line="560" w:lineRule="exact"/>
              <w:rPr>
                <w:rFonts w:ascii="仿宋" w:hAnsi="仿宋" w:eastAsia="仿宋" w:cs="仿宋"/>
                <w:color w:val="66666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jc w:val="center"/>
        </w:trPr>
        <w:tc>
          <w:tcPr>
            <w:tcW w:w="616" w:type="dxa"/>
            <w:vMerge w:val="continue"/>
            <w:shd w:val="clear" w:color="auto" w:fill="FFFFFF"/>
            <w:vAlign w:val="center"/>
          </w:tcPr>
          <w:p>
            <w:pPr>
              <w:spacing w:line="560" w:lineRule="exact"/>
              <w:rPr>
                <w:rFonts w:ascii="仿宋" w:hAnsi="仿宋" w:eastAsia="仿宋" w:cs="仿宋"/>
                <w:color w:val="666666"/>
                <w:sz w:val="28"/>
                <w:szCs w:val="28"/>
              </w:rPr>
            </w:pPr>
          </w:p>
        </w:tc>
        <w:tc>
          <w:tcPr>
            <w:tcW w:w="620" w:type="dxa"/>
            <w:vMerge w:val="restart"/>
            <w:shd w:val="clear" w:color="auto" w:fill="FFFFFF"/>
            <w:vAlign w:val="center"/>
          </w:tcPr>
          <w:p>
            <w:pPr>
              <w:widowControl/>
              <w:spacing w:line="560" w:lineRule="exact"/>
              <w:jc w:val="center"/>
              <w:rPr>
                <w:rFonts w:ascii="仿宋" w:hAnsi="仿宋" w:eastAsia="仿宋" w:cs="仿宋"/>
                <w:color w:val="333333"/>
                <w:sz w:val="28"/>
                <w:szCs w:val="28"/>
              </w:rPr>
            </w:pPr>
            <w:r>
              <w:rPr>
                <w:rFonts w:hint="eastAsia" w:ascii="仿宋" w:hAnsi="仿宋" w:eastAsia="仿宋" w:cs="仿宋"/>
                <w:color w:val="333333"/>
                <w:kern w:val="0"/>
                <w:sz w:val="28"/>
                <w:szCs w:val="28"/>
              </w:rPr>
              <w:t>法人</w:t>
            </w:r>
          </w:p>
          <w:p>
            <w:pPr>
              <w:widowControl/>
              <w:spacing w:line="560" w:lineRule="exact"/>
              <w:jc w:val="center"/>
              <w:rPr>
                <w:rFonts w:ascii="仿宋" w:hAnsi="仿宋" w:eastAsia="仿宋" w:cs="仿宋"/>
                <w:color w:val="333333"/>
                <w:sz w:val="28"/>
                <w:szCs w:val="28"/>
              </w:rPr>
            </w:pPr>
            <w:r>
              <w:rPr>
                <w:rFonts w:hint="eastAsia" w:ascii="仿宋" w:hAnsi="仿宋" w:eastAsia="仿宋" w:cs="仿宋"/>
                <w:color w:val="333333"/>
                <w:kern w:val="0"/>
                <w:sz w:val="28"/>
                <w:szCs w:val="28"/>
              </w:rPr>
              <w:t>或者</w:t>
            </w:r>
          </w:p>
          <w:p>
            <w:pPr>
              <w:widowControl/>
              <w:spacing w:line="560" w:lineRule="exact"/>
              <w:jc w:val="center"/>
              <w:rPr>
                <w:rFonts w:ascii="仿宋" w:hAnsi="仿宋" w:eastAsia="仿宋" w:cs="仿宋"/>
                <w:color w:val="333333"/>
                <w:sz w:val="28"/>
                <w:szCs w:val="28"/>
              </w:rPr>
            </w:pPr>
            <w:r>
              <w:rPr>
                <w:rFonts w:hint="eastAsia" w:ascii="仿宋" w:hAnsi="仿宋" w:eastAsia="仿宋" w:cs="仿宋"/>
                <w:color w:val="333333"/>
                <w:kern w:val="0"/>
                <w:sz w:val="28"/>
                <w:szCs w:val="28"/>
              </w:rPr>
              <w:t>其他</w:t>
            </w:r>
          </w:p>
          <w:p>
            <w:pPr>
              <w:widowControl/>
              <w:spacing w:line="560" w:lineRule="exact"/>
              <w:jc w:val="center"/>
              <w:rPr>
                <w:rFonts w:ascii="仿宋" w:hAnsi="仿宋" w:eastAsia="仿宋" w:cs="仿宋"/>
                <w:color w:val="333333"/>
                <w:sz w:val="28"/>
                <w:szCs w:val="28"/>
              </w:rPr>
            </w:pPr>
            <w:r>
              <w:rPr>
                <w:rFonts w:hint="eastAsia" w:ascii="仿宋" w:hAnsi="仿宋" w:eastAsia="仿宋" w:cs="仿宋"/>
                <w:color w:val="333333"/>
                <w:kern w:val="0"/>
                <w:sz w:val="28"/>
                <w:szCs w:val="28"/>
              </w:rPr>
              <w:t>组织</w:t>
            </w:r>
          </w:p>
        </w:tc>
        <w:tc>
          <w:tcPr>
            <w:tcW w:w="1640" w:type="dxa"/>
            <w:shd w:val="clear" w:color="auto" w:fill="FFFFFF"/>
            <w:vAlign w:val="center"/>
          </w:tcPr>
          <w:p>
            <w:pPr>
              <w:widowControl/>
              <w:spacing w:line="560" w:lineRule="exact"/>
              <w:jc w:val="center"/>
              <w:rPr>
                <w:rFonts w:ascii="仿宋" w:hAnsi="仿宋" w:eastAsia="仿宋" w:cs="仿宋"/>
                <w:color w:val="333333"/>
                <w:sz w:val="28"/>
                <w:szCs w:val="28"/>
              </w:rPr>
            </w:pPr>
            <w:r>
              <w:rPr>
                <w:rFonts w:hint="eastAsia" w:ascii="仿宋" w:hAnsi="仿宋" w:eastAsia="仿宋" w:cs="仿宋"/>
                <w:color w:val="333333"/>
                <w:kern w:val="0"/>
                <w:sz w:val="28"/>
                <w:szCs w:val="28"/>
              </w:rPr>
              <w:t>单位名称</w:t>
            </w:r>
          </w:p>
        </w:tc>
        <w:tc>
          <w:tcPr>
            <w:tcW w:w="1759" w:type="dxa"/>
            <w:shd w:val="clear" w:color="auto" w:fill="FFFFFF"/>
            <w:vAlign w:val="center"/>
          </w:tcPr>
          <w:p>
            <w:pPr>
              <w:spacing w:line="560" w:lineRule="exact"/>
              <w:rPr>
                <w:rFonts w:ascii="仿宋" w:hAnsi="仿宋" w:eastAsia="仿宋" w:cs="仿宋"/>
                <w:color w:val="666666"/>
                <w:sz w:val="28"/>
                <w:szCs w:val="28"/>
              </w:rPr>
            </w:pPr>
          </w:p>
        </w:tc>
        <w:tc>
          <w:tcPr>
            <w:tcW w:w="2161" w:type="dxa"/>
            <w:shd w:val="clear" w:color="auto" w:fill="FFFFFF"/>
            <w:vAlign w:val="center"/>
          </w:tcPr>
          <w:p>
            <w:pPr>
              <w:widowControl/>
              <w:spacing w:line="560" w:lineRule="exact"/>
              <w:jc w:val="center"/>
              <w:rPr>
                <w:rFonts w:ascii="仿宋" w:hAnsi="仿宋" w:eastAsia="仿宋" w:cs="仿宋"/>
                <w:color w:val="333333"/>
                <w:sz w:val="28"/>
                <w:szCs w:val="28"/>
              </w:rPr>
            </w:pPr>
            <w:r>
              <w:rPr>
                <w:rFonts w:hint="eastAsia" w:ascii="仿宋" w:hAnsi="仿宋" w:eastAsia="仿宋" w:cs="仿宋"/>
                <w:color w:val="333333"/>
                <w:kern w:val="0"/>
                <w:sz w:val="28"/>
                <w:szCs w:val="28"/>
              </w:rPr>
              <w:t>组织机构代码</w:t>
            </w:r>
          </w:p>
        </w:tc>
        <w:tc>
          <w:tcPr>
            <w:tcW w:w="2680" w:type="dxa"/>
            <w:gridSpan w:val="2"/>
            <w:shd w:val="clear" w:color="auto" w:fill="FFFFFF"/>
            <w:vAlign w:val="center"/>
          </w:tcPr>
          <w:p>
            <w:pPr>
              <w:spacing w:line="560" w:lineRule="exact"/>
              <w:rPr>
                <w:rFonts w:ascii="仿宋" w:hAnsi="仿宋" w:eastAsia="仿宋" w:cs="仿宋"/>
                <w:color w:val="66666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jc w:val="center"/>
        </w:trPr>
        <w:tc>
          <w:tcPr>
            <w:tcW w:w="616" w:type="dxa"/>
            <w:vMerge w:val="continue"/>
            <w:shd w:val="clear" w:color="auto" w:fill="FFFFFF"/>
            <w:vAlign w:val="center"/>
          </w:tcPr>
          <w:p>
            <w:pPr>
              <w:spacing w:line="560" w:lineRule="exact"/>
              <w:rPr>
                <w:rFonts w:ascii="仿宋" w:hAnsi="仿宋" w:eastAsia="仿宋" w:cs="仿宋"/>
                <w:color w:val="666666"/>
                <w:sz w:val="28"/>
                <w:szCs w:val="28"/>
              </w:rPr>
            </w:pPr>
          </w:p>
        </w:tc>
        <w:tc>
          <w:tcPr>
            <w:tcW w:w="620" w:type="dxa"/>
            <w:vMerge w:val="continue"/>
            <w:shd w:val="clear" w:color="auto" w:fill="FFFFFF"/>
            <w:vAlign w:val="center"/>
          </w:tcPr>
          <w:p>
            <w:pPr>
              <w:spacing w:line="560" w:lineRule="exact"/>
              <w:rPr>
                <w:rFonts w:ascii="仿宋" w:hAnsi="仿宋" w:eastAsia="仿宋" w:cs="仿宋"/>
                <w:color w:val="666666"/>
                <w:sz w:val="28"/>
                <w:szCs w:val="28"/>
              </w:rPr>
            </w:pPr>
          </w:p>
        </w:tc>
        <w:tc>
          <w:tcPr>
            <w:tcW w:w="1640" w:type="dxa"/>
            <w:shd w:val="clear" w:color="auto" w:fill="FFFFFF"/>
            <w:vAlign w:val="center"/>
          </w:tcPr>
          <w:p>
            <w:pPr>
              <w:widowControl/>
              <w:spacing w:line="560" w:lineRule="exact"/>
              <w:jc w:val="center"/>
              <w:rPr>
                <w:rFonts w:ascii="仿宋" w:hAnsi="仿宋" w:eastAsia="仿宋" w:cs="仿宋"/>
                <w:color w:val="333333"/>
                <w:sz w:val="28"/>
                <w:szCs w:val="28"/>
              </w:rPr>
            </w:pPr>
            <w:r>
              <w:rPr>
                <w:rFonts w:hint="eastAsia" w:ascii="仿宋" w:hAnsi="仿宋" w:eastAsia="仿宋" w:cs="仿宋"/>
                <w:color w:val="333333"/>
                <w:kern w:val="0"/>
                <w:sz w:val="28"/>
                <w:szCs w:val="28"/>
              </w:rPr>
              <w:t>营业执照</w:t>
            </w:r>
          </w:p>
        </w:tc>
        <w:tc>
          <w:tcPr>
            <w:tcW w:w="6600" w:type="dxa"/>
            <w:gridSpan w:val="4"/>
            <w:shd w:val="clear" w:color="auto" w:fill="FFFFFF"/>
            <w:vAlign w:val="center"/>
          </w:tcPr>
          <w:p>
            <w:pPr>
              <w:spacing w:line="560" w:lineRule="exact"/>
              <w:rPr>
                <w:rFonts w:ascii="仿宋" w:hAnsi="仿宋" w:eastAsia="仿宋" w:cs="仿宋"/>
                <w:color w:val="66666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jc w:val="center"/>
        </w:trPr>
        <w:tc>
          <w:tcPr>
            <w:tcW w:w="616" w:type="dxa"/>
            <w:vMerge w:val="continue"/>
            <w:shd w:val="clear" w:color="auto" w:fill="FFFFFF"/>
            <w:vAlign w:val="center"/>
          </w:tcPr>
          <w:p>
            <w:pPr>
              <w:spacing w:line="560" w:lineRule="exact"/>
              <w:rPr>
                <w:rFonts w:ascii="仿宋" w:hAnsi="仿宋" w:eastAsia="仿宋" w:cs="仿宋"/>
                <w:color w:val="666666"/>
                <w:sz w:val="28"/>
                <w:szCs w:val="28"/>
              </w:rPr>
            </w:pPr>
          </w:p>
        </w:tc>
        <w:tc>
          <w:tcPr>
            <w:tcW w:w="620" w:type="dxa"/>
            <w:vMerge w:val="continue"/>
            <w:shd w:val="clear" w:color="auto" w:fill="FFFFFF"/>
            <w:vAlign w:val="center"/>
          </w:tcPr>
          <w:p>
            <w:pPr>
              <w:spacing w:line="560" w:lineRule="exact"/>
              <w:rPr>
                <w:rFonts w:ascii="仿宋" w:hAnsi="仿宋" w:eastAsia="仿宋" w:cs="仿宋"/>
                <w:color w:val="666666"/>
                <w:sz w:val="28"/>
                <w:szCs w:val="28"/>
              </w:rPr>
            </w:pPr>
          </w:p>
        </w:tc>
        <w:tc>
          <w:tcPr>
            <w:tcW w:w="1640" w:type="dxa"/>
            <w:shd w:val="clear" w:color="auto" w:fill="FFFFFF"/>
            <w:vAlign w:val="center"/>
          </w:tcPr>
          <w:p>
            <w:pPr>
              <w:widowControl/>
              <w:spacing w:line="560" w:lineRule="exact"/>
              <w:jc w:val="center"/>
              <w:rPr>
                <w:rFonts w:ascii="仿宋" w:hAnsi="仿宋" w:eastAsia="仿宋" w:cs="仿宋"/>
                <w:color w:val="333333"/>
                <w:sz w:val="28"/>
                <w:szCs w:val="28"/>
              </w:rPr>
            </w:pPr>
            <w:r>
              <w:rPr>
                <w:rFonts w:hint="eastAsia" w:ascii="仿宋" w:hAnsi="仿宋" w:eastAsia="仿宋" w:cs="仿宋"/>
                <w:color w:val="333333"/>
                <w:kern w:val="0"/>
                <w:sz w:val="28"/>
                <w:szCs w:val="28"/>
              </w:rPr>
              <w:t>法人代表</w:t>
            </w:r>
          </w:p>
        </w:tc>
        <w:tc>
          <w:tcPr>
            <w:tcW w:w="1759" w:type="dxa"/>
            <w:shd w:val="clear" w:color="auto" w:fill="FFFFFF"/>
            <w:vAlign w:val="center"/>
          </w:tcPr>
          <w:p>
            <w:pPr>
              <w:spacing w:line="560" w:lineRule="exact"/>
              <w:rPr>
                <w:rFonts w:ascii="仿宋" w:hAnsi="仿宋" w:eastAsia="仿宋" w:cs="仿宋"/>
                <w:color w:val="666666"/>
                <w:sz w:val="28"/>
                <w:szCs w:val="28"/>
              </w:rPr>
            </w:pPr>
          </w:p>
        </w:tc>
        <w:tc>
          <w:tcPr>
            <w:tcW w:w="2161" w:type="dxa"/>
            <w:shd w:val="clear" w:color="auto" w:fill="FFFFFF"/>
            <w:vAlign w:val="center"/>
          </w:tcPr>
          <w:p>
            <w:pPr>
              <w:widowControl/>
              <w:spacing w:line="560" w:lineRule="exact"/>
              <w:jc w:val="center"/>
              <w:rPr>
                <w:rFonts w:ascii="仿宋" w:hAnsi="仿宋" w:eastAsia="仿宋" w:cs="仿宋"/>
                <w:color w:val="333333"/>
                <w:sz w:val="28"/>
                <w:szCs w:val="28"/>
              </w:rPr>
            </w:pPr>
            <w:r>
              <w:rPr>
                <w:rFonts w:hint="eastAsia" w:ascii="仿宋" w:hAnsi="仿宋" w:eastAsia="仿宋" w:cs="仿宋"/>
                <w:color w:val="333333"/>
                <w:kern w:val="0"/>
                <w:sz w:val="28"/>
                <w:szCs w:val="28"/>
              </w:rPr>
              <w:t>联系人</w:t>
            </w:r>
          </w:p>
        </w:tc>
        <w:tc>
          <w:tcPr>
            <w:tcW w:w="2680" w:type="dxa"/>
            <w:gridSpan w:val="2"/>
            <w:shd w:val="clear" w:color="auto" w:fill="FFFFFF"/>
            <w:vAlign w:val="center"/>
          </w:tcPr>
          <w:p>
            <w:pPr>
              <w:spacing w:line="560" w:lineRule="exact"/>
              <w:rPr>
                <w:rFonts w:ascii="仿宋" w:hAnsi="仿宋" w:eastAsia="仿宋" w:cs="仿宋"/>
                <w:color w:val="66666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jc w:val="center"/>
        </w:trPr>
        <w:tc>
          <w:tcPr>
            <w:tcW w:w="616" w:type="dxa"/>
            <w:vMerge w:val="continue"/>
            <w:shd w:val="clear" w:color="auto" w:fill="FFFFFF"/>
            <w:vAlign w:val="center"/>
          </w:tcPr>
          <w:p>
            <w:pPr>
              <w:spacing w:line="560" w:lineRule="exact"/>
              <w:rPr>
                <w:rFonts w:ascii="仿宋" w:hAnsi="仿宋" w:eastAsia="仿宋" w:cs="仿宋"/>
                <w:color w:val="666666"/>
                <w:sz w:val="28"/>
                <w:szCs w:val="28"/>
              </w:rPr>
            </w:pPr>
          </w:p>
        </w:tc>
        <w:tc>
          <w:tcPr>
            <w:tcW w:w="620" w:type="dxa"/>
            <w:vMerge w:val="continue"/>
            <w:shd w:val="clear" w:color="auto" w:fill="FFFFFF"/>
            <w:vAlign w:val="center"/>
          </w:tcPr>
          <w:p>
            <w:pPr>
              <w:spacing w:line="560" w:lineRule="exact"/>
              <w:rPr>
                <w:rFonts w:ascii="仿宋" w:hAnsi="仿宋" w:eastAsia="仿宋" w:cs="仿宋"/>
                <w:color w:val="666666"/>
                <w:sz w:val="28"/>
                <w:szCs w:val="28"/>
              </w:rPr>
            </w:pPr>
          </w:p>
        </w:tc>
        <w:tc>
          <w:tcPr>
            <w:tcW w:w="1640" w:type="dxa"/>
            <w:shd w:val="clear" w:color="auto" w:fill="FFFFFF"/>
            <w:vAlign w:val="center"/>
          </w:tcPr>
          <w:p>
            <w:pPr>
              <w:widowControl/>
              <w:spacing w:line="560" w:lineRule="exact"/>
              <w:jc w:val="center"/>
              <w:rPr>
                <w:rFonts w:ascii="仿宋" w:hAnsi="仿宋" w:eastAsia="仿宋" w:cs="仿宋"/>
                <w:color w:val="333333"/>
                <w:sz w:val="28"/>
                <w:szCs w:val="28"/>
              </w:rPr>
            </w:pPr>
            <w:r>
              <w:rPr>
                <w:rFonts w:hint="eastAsia" w:ascii="仿宋" w:hAnsi="仿宋" w:eastAsia="仿宋" w:cs="仿宋"/>
                <w:color w:val="333333"/>
                <w:kern w:val="0"/>
                <w:sz w:val="28"/>
                <w:szCs w:val="28"/>
              </w:rPr>
              <w:t>联系人电话</w:t>
            </w:r>
          </w:p>
        </w:tc>
        <w:tc>
          <w:tcPr>
            <w:tcW w:w="1759" w:type="dxa"/>
            <w:shd w:val="clear" w:color="auto" w:fill="FFFFFF"/>
            <w:vAlign w:val="center"/>
          </w:tcPr>
          <w:p>
            <w:pPr>
              <w:spacing w:line="560" w:lineRule="exact"/>
              <w:rPr>
                <w:rFonts w:ascii="仿宋" w:hAnsi="仿宋" w:eastAsia="仿宋" w:cs="仿宋"/>
                <w:color w:val="666666"/>
                <w:sz w:val="28"/>
                <w:szCs w:val="28"/>
              </w:rPr>
            </w:pPr>
          </w:p>
        </w:tc>
        <w:tc>
          <w:tcPr>
            <w:tcW w:w="2161" w:type="dxa"/>
            <w:shd w:val="clear" w:color="auto" w:fill="FFFFFF"/>
            <w:vAlign w:val="center"/>
          </w:tcPr>
          <w:p>
            <w:pPr>
              <w:widowControl/>
              <w:spacing w:line="560" w:lineRule="exact"/>
              <w:jc w:val="center"/>
              <w:rPr>
                <w:rFonts w:ascii="仿宋" w:hAnsi="仿宋" w:eastAsia="仿宋" w:cs="仿宋"/>
                <w:color w:val="333333"/>
                <w:sz w:val="28"/>
                <w:szCs w:val="28"/>
              </w:rPr>
            </w:pPr>
            <w:r>
              <w:rPr>
                <w:rFonts w:hint="eastAsia" w:ascii="仿宋" w:hAnsi="仿宋" w:eastAsia="仿宋" w:cs="仿宋"/>
                <w:color w:val="333333"/>
                <w:kern w:val="0"/>
                <w:sz w:val="28"/>
                <w:szCs w:val="28"/>
              </w:rPr>
              <w:t>联系人电子邮箱</w:t>
            </w:r>
          </w:p>
        </w:tc>
        <w:tc>
          <w:tcPr>
            <w:tcW w:w="2680" w:type="dxa"/>
            <w:gridSpan w:val="2"/>
            <w:shd w:val="clear" w:color="auto" w:fill="FFFFFF"/>
            <w:vAlign w:val="center"/>
          </w:tcPr>
          <w:p>
            <w:pPr>
              <w:spacing w:line="560" w:lineRule="exact"/>
              <w:rPr>
                <w:rFonts w:ascii="仿宋" w:hAnsi="仿宋" w:eastAsia="仿宋" w:cs="仿宋"/>
                <w:color w:val="66666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jc w:val="center"/>
        </w:trPr>
        <w:tc>
          <w:tcPr>
            <w:tcW w:w="616" w:type="dxa"/>
            <w:vMerge w:val="restart"/>
            <w:shd w:val="clear" w:color="auto" w:fill="FFFFFF"/>
            <w:vAlign w:val="center"/>
          </w:tcPr>
          <w:p>
            <w:pPr>
              <w:widowControl/>
              <w:spacing w:line="560" w:lineRule="exact"/>
              <w:ind w:left="113"/>
              <w:jc w:val="center"/>
              <w:rPr>
                <w:rFonts w:ascii="仿宋" w:hAnsi="仿宋" w:eastAsia="仿宋" w:cs="仿宋"/>
                <w:color w:val="333333"/>
                <w:sz w:val="28"/>
                <w:szCs w:val="28"/>
              </w:rPr>
            </w:pPr>
            <w:r>
              <w:rPr>
                <w:rFonts w:hint="eastAsia" w:ascii="仿宋" w:hAnsi="仿宋" w:eastAsia="仿宋" w:cs="仿宋"/>
                <w:color w:val="333333"/>
                <w:kern w:val="0"/>
                <w:sz w:val="28"/>
                <w:szCs w:val="28"/>
              </w:rPr>
              <w:t>所　需　政　府　信　息　情　况</w:t>
            </w:r>
          </w:p>
        </w:tc>
        <w:tc>
          <w:tcPr>
            <w:tcW w:w="2260" w:type="dxa"/>
            <w:gridSpan w:val="2"/>
            <w:vMerge w:val="restart"/>
            <w:shd w:val="clear" w:color="auto" w:fill="FFFFFF"/>
            <w:vAlign w:val="center"/>
          </w:tcPr>
          <w:p>
            <w:pPr>
              <w:widowControl/>
              <w:spacing w:line="560" w:lineRule="exact"/>
              <w:jc w:val="center"/>
              <w:rPr>
                <w:rFonts w:ascii="仿宋" w:hAnsi="仿宋" w:eastAsia="仿宋" w:cs="仿宋"/>
                <w:color w:val="333333"/>
                <w:sz w:val="28"/>
                <w:szCs w:val="28"/>
              </w:rPr>
            </w:pPr>
            <w:r>
              <w:rPr>
                <w:rFonts w:hint="eastAsia" w:ascii="仿宋" w:hAnsi="仿宋" w:eastAsia="仿宋" w:cs="仿宋"/>
                <w:color w:val="333333"/>
                <w:kern w:val="0"/>
                <w:sz w:val="28"/>
                <w:szCs w:val="28"/>
              </w:rPr>
              <w:t>所需的政府信息</w:t>
            </w:r>
          </w:p>
        </w:tc>
        <w:tc>
          <w:tcPr>
            <w:tcW w:w="1759" w:type="dxa"/>
            <w:shd w:val="clear" w:color="auto" w:fill="FFFFFF"/>
            <w:vAlign w:val="center"/>
          </w:tcPr>
          <w:p>
            <w:pPr>
              <w:widowControl/>
              <w:spacing w:line="560" w:lineRule="exact"/>
              <w:jc w:val="center"/>
              <w:rPr>
                <w:rFonts w:ascii="仿宋" w:hAnsi="仿宋" w:eastAsia="仿宋" w:cs="仿宋"/>
                <w:color w:val="333333"/>
                <w:sz w:val="28"/>
                <w:szCs w:val="28"/>
              </w:rPr>
            </w:pPr>
            <w:r>
              <w:rPr>
                <w:rFonts w:hint="eastAsia" w:ascii="仿宋" w:hAnsi="仿宋" w:eastAsia="仿宋" w:cs="仿宋"/>
                <w:color w:val="333333"/>
                <w:kern w:val="0"/>
                <w:sz w:val="28"/>
                <w:szCs w:val="28"/>
              </w:rPr>
              <w:t>文件名称</w:t>
            </w:r>
          </w:p>
        </w:tc>
        <w:tc>
          <w:tcPr>
            <w:tcW w:w="2161" w:type="dxa"/>
            <w:shd w:val="clear" w:color="auto" w:fill="FFFFFF"/>
            <w:vAlign w:val="center"/>
          </w:tcPr>
          <w:p>
            <w:pPr>
              <w:spacing w:line="560" w:lineRule="exact"/>
              <w:rPr>
                <w:rFonts w:ascii="仿宋" w:hAnsi="仿宋" w:eastAsia="仿宋" w:cs="仿宋"/>
                <w:color w:val="666666"/>
                <w:sz w:val="28"/>
                <w:szCs w:val="28"/>
              </w:rPr>
            </w:pPr>
          </w:p>
        </w:tc>
        <w:tc>
          <w:tcPr>
            <w:tcW w:w="640" w:type="dxa"/>
            <w:shd w:val="clear" w:color="auto" w:fill="FFFFFF"/>
            <w:vAlign w:val="center"/>
          </w:tcPr>
          <w:p>
            <w:pPr>
              <w:widowControl/>
              <w:spacing w:line="560" w:lineRule="exact"/>
              <w:jc w:val="center"/>
              <w:rPr>
                <w:rFonts w:ascii="仿宋" w:hAnsi="仿宋" w:eastAsia="仿宋" w:cs="仿宋"/>
                <w:color w:val="333333"/>
                <w:sz w:val="28"/>
                <w:szCs w:val="28"/>
              </w:rPr>
            </w:pPr>
            <w:r>
              <w:rPr>
                <w:rFonts w:hint="eastAsia" w:ascii="仿宋" w:hAnsi="仿宋" w:eastAsia="仿宋" w:cs="仿宋"/>
                <w:color w:val="333333"/>
                <w:kern w:val="0"/>
                <w:sz w:val="28"/>
                <w:szCs w:val="28"/>
              </w:rPr>
              <w:t>文号</w:t>
            </w:r>
          </w:p>
        </w:tc>
        <w:tc>
          <w:tcPr>
            <w:tcW w:w="2040" w:type="dxa"/>
            <w:shd w:val="clear" w:color="auto" w:fill="FFFFFF"/>
            <w:vAlign w:val="center"/>
          </w:tcPr>
          <w:p>
            <w:pPr>
              <w:spacing w:line="560" w:lineRule="exact"/>
              <w:rPr>
                <w:rFonts w:ascii="仿宋" w:hAnsi="仿宋" w:eastAsia="仿宋" w:cs="仿宋"/>
                <w:color w:val="66666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jc w:val="center"/>
        </w:trPr>
        <w:tc>
          <w:tcPr>
            <w:tcW w:w="616" w:type="dxa"/>
            <w:vMerge w:val="continue"/>
            <w:shd w:val="clear" w:color="auto" w:fill="FFFFFF"/>
            <w:vAlign w:val="center"/>
          </w:tcPr>
          <w:p>
            <w:pPr>
              <w:spacing w:line="560" w:lineRule="exact"/>
              <w:rPr>
                <w:rFonts w:ascii="仿宋" w:hAnsi="仿宋" w:eastAsia="仿宋" w:cs="仿宋"/>
                <w:color w:val="666666"/>
                <w:sz w:val="28"/>
                <w:szCs w:val="28"/>
              </w:rPr>
            </w:pPr>
          </w:p>
        </w:tc>
        <w:tc>
          <w:tcPr>
            <w:tcW w:w="2260" w:type="dxa"/>
            <w:gridSpan w:val="2"/>
            <w:vMerge w:val="continue"/>
            <w:shd w:val="clear" w:color="auto" w:fill="FFFFFF"/>
            <w:vAlign w:val="center"/>
          </w:tcPr>
          <w:p>
            <w:pPr>
              <w:spacing w:line="560" w:lineRule="exact"/>
              <w:rPr>
                <w:rFonts w:ascii="仿宋" w:hAnsi="仿宋" w:eastAsia="仿宋" w:cs="仿宋"/>
                <w:color w:val="666666"/>
                <w:sz w:val="28"/>
                <w:szCs w:val="28"/>
              </w:rPr>
            </w:pPr>
          </w:p>
        </w:tc>
        <w:tc>
          <w:tcPr>
            <w:tcW w:w="6600" w:type="dxa"/>
            <w:gridSpan w:val="4"/>
            <w:shd w:val="clear" w:color="auto" w:fill="FFFFFF"/>
          </w:tcPr>
          <w:p>
            <w:pPr>
              <w:widowControl/>
              <w:spacing w:line="560" w:lineRule="exact"/>
              <w:jc w:val="left"/>
              <w:rPr>
                <w:rFonts w:ascii="仿宋" w:hAnsi="仿宋" w:eastAsia="仿宋" w:cs="仿宋"/>
                <w:color w:val="333333"/>
                <w:sz w:val="28"/>
                <w:szCs w:val="28"/>
              </w:rPr>
            </w:pPr>
            <w:r>
              <w:rPr>
                <w:rFonts w:hint="eastAsia" w:ascii="仿宋" w:hAnsi="仿宋" w:eastAsia="仿宋" w:cs="仿宋"/>
                <w:color w:val="333333"/>
                <w:kern w:val="0"/>
                <w:sz w:val="28"/>
                <w:szCs w:val="28"/>
              </w:rPr>
              <w:t>或者其他特征描述：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jc w:val="center"/>
        </w:trPr>
        <w:tc>
          <w:tcPr>
            <w:tcW w:w="616" w:type="dxa"/>
            <w:vMerge w:val="continue"/>
            <w:shd w:val="clear" w:color="auto" w:fill="FFFFFF"/>
            <w:vAlign w:val="center"/>
          </w:tcPr>
          <w:p>
            <w:pPr>
              <w:spacing w:line="560" w:lineRule="exact"/>
              <w:rPr>
                <w:rFonts w:ascii="仿宋" w:hAnsi="仿宋" w:eastAsia="仿宋" w:cs="仿宋"/>
                <w:color w:val="666666"/>
                <w:sz w:val="28"/>
                <w:szCs w:val="28"/>
              </w:rPr>
            </w:pPr>
          </w:p>
        </w:tc>
        <w:tc>
          <w:tcPr>
            <w:tcW w:w="2260" w:type="dxa"/>
            <w:gridSpan w:val="2"/>
            <w:shd w:val="clear" w:color="auto" w:fill="FFFFFF"/>
            <w:vAlign w:val="center"/>
          </w:tcPr>
          <w:p>
            <w:pPr>
              <w:widowControl/>
              <w:spacing w:line="560" w:lineRule="exact"/>
              <w:jc w:val="center"/>
              <w:rPr>
                <w:rFonts w:ascii="仿宋" w:hAnsi="仿宋" w:eastAsia="仿宋" w:cs="仿宋"/>
                <w:color w:val="333333"/>
                <w:sz w:val="28"/>
                <w:szCs w:val="28"/>
              </w:rPr>
            </w:pPr>
            <w:r>
              <w:rPr>
                <w:rFonts w:hint="eastAsia" w:ascii="仿宋" w:hAnsi="仿宋" w:eastAsia="仿宋" w:cs="仿宋"/>
                <w:color w:val="333333"/>
                <w:kern w:val="0"/>
                <w:sz w:val="28"/>
                <w:szCs w:val="28"/>
              </w:rPr>
              <w:t>所需政府信息用途（单选，提交自身特殊需要关联性证明）</w:t>
            </w:r>
          </w:p>
        </w:tc>
        <w:tc>
          <w:tcPr>
            <w:tcW w:w="6600" w:type="dxa"/>
            <w:gridSpan w:val="4"/>
            <w:shd w:val="clear" w:color="auto" w:fill="FFFFFF"/>
            <w:vAlign w:val="center"/>
          </w:tcPr>
          <w:p>
            <w:pPr>
              <w:widowControl/>
              <w:spacing w:line="560" w:lineRule="exact"/>
              <w:ind w:left="210"/>
              <w:jc w:val="left"/>
              <w:rPr>
                <w:rFonts w:ascii="仿宋" w:hAnsi="仿宋" w:eastAsia="仿宋" w:cs="仿宋"/>
                <w:color w:val="333333"/>
                <w:sz w:val="28"/>
                <w:szCs w:val="28"/>
              </w:rPr>
            </w:pPr>
            <w:r>
              <w:rPr>
                <w:rFonts w:hint="eastAsia" w:ascii="仿宋" w:hAnsi="仿宋" w:eastAsia="仿宋" w:cs="仿宋"/>
                <w:color w:val="333333"/>
                <w:kern w:val="0"/>
                <w:sz w:val="28"/>
                <w:szCs w:val="28"/>
              </w:rPr>
              <w:t>自身生活需要  　 自身生产需要　</w:t>
            </w:r>
          </w:p>
          <w:p>
            <w:pPr>
              <w:widowControl/>
              <w:spacing w:line="560" w:lineRule="exact"/>
              <w:ind w:left="210"/>
              <w:jc w:val="left"/>
              <w:rPr>
                <w:rFonts w:ascii="仿宋" w:hAnsi="仿宋" w:eastAsia="仿宋" w:cs="仿宋"/>
                <w:color w:val="333333"/>
                <w:sz w:val="28"/>
                <w:szCs w:val="28"/>
              </w:rPr>
            </w:pPr>
            <w:r>
              <w:rPr>
                <w:rFonts w:hint="eastAsia" w:ascii="仿宋" w:hAnsi="仿宋" w:eastAsia="仿宋" w:cs="仿宋"/>
                <w:color w:val="333333"/>
                <w:kern w:val="0"/>
                <w:sz w:val="28"/>
                <w:szCs w:val="28"/>
              </w:rPr>
              <w:t>自身科研需要　   查验自身信息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jc w:val="center"/>
        </w:trPr>
        <w:tc>
          <w:tcPr>
            <w:tcW w:w="616" w:type="dxa"/>
            <w:vMerge w:val="continue"/>
            <w:shd w:val="clear" w:color="auto" w:fill="FFFFFF"/>
            <w:vAlign w:val="center"/>
          </w:tcPr>
          <w:p>
            <w:pPr>
              <w:spacing w:line="560" w:lineRule="exact"/>
              <w:rPr>
                <w:rFonts w:ascii="仿宋" w:hAnsi="仿宋" w:eastAsia="仿宋" w:cs="仿宋"/>
                <w:color w:val="666666"/>
                <w:sz w:val="28"/>
                <w:szCs w:val="28"/>
              </w:rPr>
            </w:pPr>
          </w:p>
        </w:tc>
        <w:tc>
          <w:tcPr>
            <w:tcW w:w="2260" w:type="dxa"/>
            <w:gridSpan w:val="2"/>
            <w:shd w:val="clear" w:color="auto" w:fill="FFFFFF"/>
            <w:vAlign w:val="center"/>
          </w:tcPr>
          <w:p>
            <w:pPr>
              <w:widowControl/>
              <w:spacing w:line="560" w:lineRule="exact"/>
              <w:jc w:val="center"/>
              <w:rPr>
                <w:rFonts w:ascii="仿宋" w:hAnsi="仿宋" w:eastAsia="仿宋" w:cs="仿宋"/>
                <w:color w:val="333333"/>
                <w:sz w:val="28"/>
                <w:szCs w:val="28"/>
              </w:rPr>
            </w:pPr>
            <w:r>
              <w:rPr>
                <w:rFonts w:hint="eastAsia" w:ascii="仿宋" w:hAnsi="仿宋" w:eastAsia="仿宋" w:cs="仿宋"/>
                <w:color w:val="333333"/>
                <w:kern w:val="0"/>
                <w:sz w:val="28"/>
                <w:szCs w:val="28"/>
              </w:rPr>
              <w:t>是否申请减免费用（仅供公民申请）</w:t>
            </w:r>
          </w:p>
        </w:tc>
        <w:tc>
          <w:tcPr>
            <w:tcW w:w="6600" w:type="dxa"/>
            <w:gridSpan w:val="4"/>
            <w:shd w:val="clear" w:color="auto" w:fill="FFFFFF"/>
            <w:vAlign w:val="center"/>
          </w:tcPr>
          <w:p>
            <w:pPr>
              <w:widowControl/>
              <w:spacing w:line="560" w:lineRule="exact"/>
              <w:ind w:firstLine="420"/>
              <w:jc w:val="left"/>
              <w:rPr>
                <w:rFonts w:ascii="仿宋" w:hAnsi="仿宋" w:eastAsia="仿宋" w:cs="仿宋"/>
                <w:color w:val="333333"/>
                <w:sz w:val="28"/>
                <w:szCs w:val="28"/>
              </w:rPr>
            </w:pPr>
            <w:r>
              <w:rPr>
                <w:rFonts w:hint="eastAsia" w:ascii="仿宋" w:hAnsi="仿宋" w:eastAsia="仿宋" w:cs="仿宋"/>
                <w:color w:val="333333"/>
                <w:kern w:val="0"/>
                <w:sz w:val="28"/>
                <w:szCs w:val="28"/>
              </w:rPr>
              <w:t>申请（减免费须提供证明）  　　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jc w:val="center"/>
        </w:trPr>
        <w:tc>
          <w:tcPr>
            <w:tcW w:w="616" w:type="dxa"/>
            <w:vMerge w:val="continue"/>
            <w:shd w:val="clear" w:color="auto" w:fill="FFFFFF"/>
            <w:vAlign w:val="center"/>
          </w:tcPr>
          <w:p>
            <w:pPr>
              <w:spacing w:line="560" w:lineRule="exact"/>
              <w:rPr>
                <w:rFonts w:ascii="仿宋" w:hAnsi="仿宋" w:eastAsia="仿宋" w:cs="仿宋"/>
                <w:color w:val="666666"/>
                <w:sz w:val="28"/>
                <w:szCs w:val="28"/>
              </w:rPr>
            </w:pPr>
          </w:p>
        </w:tc>
        <w:tc>
          <w:tcPr>
            <w:tcW w:w="2260" w:type="dxa"/>
            <w:gridSpan w:val="2"/>
            <w:shd w:val="clear" w:color="auto" w:fill="FFFFFF"/>
            <w:vAlign w:val="center"/>
          </w:tcPr>
          <w:p>
            <w:pPr>
              <w:widowControl/>
              <w:spacing w:line="560" w:lineRule="exact"/>
              <w:jc w:val="center"/>
              <w:rPr>
                <w:rFonts w:ascii="仿宋" w:hAnsi="仿宋" w:eastAsia="仿宋" w:cs="仿宋"/>
                <w:color w:val="333333"/>
                <w:sz w:val="28"/>
                <w:szCs w:val="28"/>
              </w:rPr>
            </w:pPr>
            <w:r>
              <w:rPr>
                <w:rFonts w:hint="eastAsia" w:ascii="仿宋" w:hAnsi="仿宋" w:eastAsia="仿宋" w:cs="仿宋"/>
                <w:color w:val="333333"/>
                <w:kern w:val="0"/>
                <w:sz w:val="28"/>
                <w:szCs w:val="28"/>
              </w:rPr>
              <w:t>提供政府信息的制定方式（单选）</w:t>
            </w:r>
          </w:p>
        </w:tc>
        <w:tc>
          <w:tcPr>
            <w:tcW w:w="6600" w:type="dxa"/>
            <w:gridSpan w:val="4"/>
            <w:shd w:val="clear" w:color="auto" w:fill="FFFFFF"/>
            <w:vAlign w:val="center"/>
          </w:tcPr>
          <w:p>
            <w:pPr>
              <w:widowControl/>
              <w:spacing w:line="560" w:lineRule="exact"/>
              <w:ind w:firstLine="315"/>
              <w:jc w:val="left"/>
              <w:rPr>
                <w:rFonts w:ascii="仿宋" w:hAnsi="仿宋" w:eastAsia="仿宋" w:cs="仿宋"/>
                <w:color w:val="333333"/>
                <w:sz w:val="28"/>
                <w:szCs w:val="28"/>
              </w:rPr>
            </w:pPr>
            <w:r>
              <w:rPr>
                <w:rFonts w:hint="eastAsia" w:ascii="仿宋" w:hAnsi="仿宋" w:eastAsia="仿宋" w:cs="仿宋"/>
                <w:color w:val="333333"/>
                <w:kern w:val="0"/>
                <w:sz w:val="28"/>
                <w:szCs w:val="28"/>
              </w:rPr>
              <w:t>纸质　　电子邮件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jc w:val="center"/>
        </w:trPr>
        <w:tc>
          <w:tcPr>
            <w:tcW w:w="616" w:type="dxa"/>
            <w:vMerge w:val="continue"/>
            <w:shd w:val="clear" w:color="auto" w:fill="FFFFFF"/>
            <w:vAlign w:val="center"/>
          </w:tcPr>
          <w:p>
            <w:pPr>
              <w:spacing w:line="560" w:lineRule="exact"/>
              <w:rPr>
                <w:rFonts w:ascii="仿宋" w:hAnsi="仿宋" w:eastAsia="仿宋" w:cs="仿宋"/>
                <w:color w:val="666666"/>
                <w:sz w:val="28"/>
                <w:szCs w:val="28"/>
              </w:rPr>
            </w:pPr>
          </w:p>
        </w:tc>
        <w:tc>
          <w:tcPr>
            <w:tcW w:w="2260" w:type="dxa"/>
            <w:gridSpan w:val="2"/>
            <w:shd w:val="clear" w:color="auto" w:fill="FFFFFF"/>
            <w:vAlign w:val="center"/>
          </w:tcPr>
          <w:p>
            <w:pPr>
              <w:widowControl/>
              <w:spacing w:line="560" w:lineRule="exact"/>
              <w:jc w:val="center"/>
              <w:rPr>
                <w:rFonts w:ascii="仿宋" w:hAnsi="仿宋" w:eastAsia="仿宋" w:cs="仿宋"/>
                <w:color w:val="333333"/>
                <w:sz w:val="28"/>
                <w:szCs w:val="28"/>
              </w:rPr>
            </w:pPr>
            <w:r>
              <w:rPr>
                <w:rFonts w:hint="eastAsia" w:ascii="仿宋" w:hAnsi="仿宋" w:eastAsia="仿宋" w:cs="仿宋"/>
                <w:color w:val="333333"/>
                <w:kern w:val="0"/>
                <w:sz w:val="28"/>
                <w:szCs w:val="28"/>
              </w:rPr>
              <w:t>获取政府信息的方式（单选）</w:t>
            </w:r>
          </w:p>
        </w:tc>
        <w:tc>
          <w:tcPr>
            <w:tcW w:w="6600" w:type="dxa"/>
            <w:gridSpan w:val="4"/>
            <w:shd w:val="clear" w:color="auto" w:fill="FFFFFF"/>
            <w:vAlign w:val="center"/>
          </w:tcPr>
          <w:p>
            <w:pPr>
              <w:widowControl/>
              <w:spacing w:line="560" w:lineRule="exact"/>
              <w:ind w:firstLine="210"/>
              <w:jc w:val="left"/>
              <w:rPr>
                <w:rFonts w:ascii="仿宋" w:hAnsi="仿宋" w:eastAsia="仿宋" w:cs="仿宋"/>
                <w:color w:val="333333"/>
                <w:sz w:val="28"/>
                <w:szCs w:val="28"/>
              </w:rPr>
            </w:pPr>
            <w:r>
              <w:rPr>
                <w:rFonts w:hint="eastAsia" w:ascii="仿宋" w:hAnsi="仿宋" w:eastAsia="仿宋" w:cs="仿宋"/>
                <w:color w:val="333333"/>
                <w:kern w:val="0"/>
                <w:sz w:val="28"/>
                <w:szCs w:val="28"/>
              </w:rPr>
              <w:t> 邮寄　　传真　　网上获取　　</w:t>
            </w:r>
          </w:p>
          <w:p>
            <w:pPr>
              <w:widowControl/>
              <w:spacing w:line="560" w:lineRule="exact"/>
              <w:ind w:firstLine="420"/>
              <w:jc w:val="left"/>
              <w:rPr>
                <w:rFonts w:ascii="仿宋" w:hAnsi="仿宋" w:eastAsia="仿宋" w:cs="仿宋"/>
                <w:color w:val="333333"/>
                <w:sz w:val="28"/>
                <w:szCs w:val="28"/>
              </w:rPr>
            </w:pPr>
            <w:r>
              <w:rPr>
                <w:rFonts w:hint="eastAsia" w:ascii="仿宋" w:hAnsi="仿宋" w:eastAsia="仿宋" w:cs="仿宋"/>
                <w:color w:val="333333"/>
                <w:kern w:val="0"/>
                <w:sz w:val="28"/>
                <w:szCs w:val="28"/>
              </w:rPr>
              <w:t>自行领取　  当场查阅、抄录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jc w:val="center"/>
        </w:trPr>
        <w:tc>
          <w:tcPr>
            <w:tcW w:w="616" w:type="dxa"/>
            <w:vMerge w:val="continue"/>
            <w:shd w:val="clear" w:color="auto" w:fill="FFFFFF"/>
            <w:vAlign w:val="center"/>
          </w:tcPr>
          <w:p>
            <w:pPr>
              <w:spacing w:line="560" w:lineRule="exact"/>
              <w:rPr>
                <w:rFonts w:ascii="仿宋" w:hAnsi="仿宋" w:eastAsia="仿宋" w:cs="仿宋"/>
                <w:color w:val="666666"/>
                <w:sz w:val="28"/>
                <w:szCs w:val="28"/>
              </w:rPr>
            </w:pPr>
          </w:p>
        </w:tc>
        <w:tc>
          <w:tcPr>
            <w:tcW w:w="2260" w:type="dxa"/>
            <w:gridSpan w:val="2"/>
            <w:shd w:val="clear" w:color="auto" w:fill="FFFFFF"/>
            <w:vAlign w:val="center"/>
          </w:tcPr>
          <w:p>
            <w:pPr>
              <w:widowControl/>
              <w:spacing w:line="560" w:lineRule="exact"/>
              <w:jc w:val="center"/>
              <w:rPr>
                <w:rFonts w:ascii="仿宋" w:hAnsi="仿宋" w:eastAsia="仿宋" w:cs="仿宋"/>
                <w:color w:val="333333"/>
                <w:sz w:val="28"/>
                <w:szCs w:val="28"/>
              </w:rPr>
            </w:pPr>
            <w:r>
              <w:rPr>
                <w:rFonts w:hint="eastAsia" w:ascii="仿宋" w:hAnsi="仿宋" w:eastAsia="仿宋" w:cs="仿宋"/>
                <w:color w:val="333333"/>
                <w:kern w:val="0"/>
                <w:sz w:val="28"/>
                <w:szCs w:val="28"/>
              </w:rPr>
              <w:t>申请人签名或盖章</w:t>
            </w:r>
          </w:p>
        </w:tc>
        <w:tc>
          <w:tcPr>
            <w:tcW w:w="1759" w:type="dxa"/>
            <w:shd w:val="clear" w:color="auto" w:fill="FFFFFF"/>
            <w:vAlign w:val="center"/>
          </w:tcPr>
          <w:p>
            <w:pPr>
              <w:spacing w:line="560" w:lineRule="exact"/>
              <w:rPr>
                <w:rFonts w:ascii="仿宋" w:hAnsi="仿宋" w:eastAsia="仿宋" w:cs="仿宋"/>
                <w:color w:val="666666"/>
                <w:sz w:val="28"/>
                <w:szCs w:val="28"/>
              </w:rPr>
            </w:pPr>
          </w:p>
        </w:tc>
        <w:tc>
          <w:tcPr>
            <w:tcW w:w="2161" w:type="dxa"/>
            <w:shd w:val="clear" w:color="auto" w:fill="FFFFFF"/>
            <w:vAlign w:val="center"/>
          </w:tcPr>
          <w:p>
            <w:pPr>
              <w:widowControl/>
              <w:spacing w:line="560" w:lineRule="exact"/>
              <w:jc w:val="center"/>
              <w:rPr>
                <w:rFonts w:ascii="仿宋" w:hAnsi="仿宋" w:eastAsia="仿宋" w:cs="仿宋"/>
                <w:color w:val="333333"/>
                <w:sz w:val="28"/>
                <w:szCs w:val="28"/>
              </w:rPr>
            </w:pPr>
            <w:r>
              <w:rPr>
                <w:rFonts w:hint="eastAsia" w:ascii="仿宋" w:hAnsi="仿宋" w:eastAsia="仿宋" w:cs="仿宋"/>
                <w:color w:val="333333"/>
                <w:kern w:val="0"/>
                <w:sz w:val="28"/>
                <w:szCs w:val="28"/>
              </w:rPr>
              <w:t>申请时间</w:t>
            </w:r>
          </w:p>
        </w:tc>
        <w:tc>
          <w:tcPr>
            <w:tcW w:w="2680" w:type="dxa"/>
            <w:gridSpan w:val="2"/>
            <w:shd w:val="clear" w:color="auto" w:fill="FFFFFF"/>
            <w:vAlign w:val="center"/>
          </w:tcPr>
          <w:p>
            <w:pPr>
              <w:widowControl/>
              <w:spacing w:line="560" w:lineRule="exact"/>
              <w:jc w:val="center"/>
              <w:rPr>
                <w:rFonts w:ascii="仿宋" w:hAnsi="仿宋" w:eastAsia="仿宋" w:cs="仿宋"/>
                <w:color w:val="333333"/>
                <w:sz w:val="28"/>
                <w:szCs w:val="28"/>
              </w:rPr>
            </w:pPr>
            <w:r>
              <w:rPr>
                <w:rFonts w:hint="eastAsia" w:ascii="仿宋" w:hAnsi="仿宋" w:eastAsia="仿宋" w:cs="仿宋"/>
                <w:color w:val="333333"/>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jc w:val="center"/>
        </w:trPr>
        <w:tc>
          <w:tcPr>
            <w:tcW w:w="616" w:type="dxa"/>
            <w:vMerge w:val="continue"/>
            <w:shd w:val="clear" w:color="auto" w:fill="FFFFFF"/>
            <w:vAlign w:val="center"/>
          </w:tcPr>
          <w:p>
            <w:pPr>
              <w:spacing w:line="560" w:lineRule="exact"/>
              <w:rPr>
                <w:rFonts w:ascii="仿宋" w:hAnsi="仿宋" w:eastAsia="仿宋" w:cs="仿宋"/>
                <w:color w:val="666666"/>
                <w:sz w:val="28"/>
                <w:szCs w:val="28"/>
              </w:rPr>
            </w:pPr>
          </w:p>
        </w:tc>
        <w:tc>
          <w:tcPr>
            <w:tcW w:w="2260" w:type="dxa"/>
            <w:gridSpan w:val="2"/>
            <w:shd w:val="clear" w:color="auto" w:fill="FFFFFF"/>
            <w:vAlign w:val="center"/>
          </w:tcPr>
          <w:p>
            <w:pPr>
              <w:widowControl/>
              <w:spacing w:line="560" w:lineRule="exact"/>
              <w:jc w:val="center"/>
              <w:rPr>
                <w:rFonts w:ascii="仿宋" w:hAnsi="仿宋" w:eastAsia="仿宋" w:cs="仿宋"/>
                <w:color w:val="333333"/>
                <w:sz w:val="28"/>
                <w:szCs w:val="28"/>
              </w:rPr>
            </w:pPr>
            <w:r>
              <w:rPr>
                <w:rFonts w:hint="eastAsia" w:ascii="仿宋" w:hAnsi="仿宋" w:eastAsia="仿宋" w:cs="仿宋"/>
                <w:color w:val="333333"/>
                <w:kern w:val="0"/>
                <w:sz w:val="28"/>
                <w:szCs w:val="28"/>
              </w:rPr>
              <w:t>依法合理使用政府信息承诺协议</w:t>
            </w:r>
          </w:p>
        </w:tc>
        <w:tc>
          <w:tcPr>
            <w:tcW w:w="6600" w:type="dxa"/>
            <w:gridSpan w:val="4"/>
            <w:shd w:val="clear" w:color="auto" w:fill="FFFFFF"/>
            <w:vAlign w:val="center"/>
          </w:tcPr>
          <w:p>
            <w:pPr>
              <w:widowControl/>
              <w:spacing w:line="560" w:lineRule="exact"/>
              <w:jc w:val="left"/>
              <w:rPr>
                <w:rFonts w:ascii="仿宋" w:hAnsi="仿宋" w:eastAsia="仿宋" w:cs="仿宋"/>
                <w:color w:val="333333"/>
                <w:sz w:val="28"/>
                <w:szCs w:val="28"/>
              </w:rPr>
            </w:pPr>
            <w:r>
              <w:rPr>
                <w:rFonts w:hint="eastAsia" w:ascii="仿宋" w:hAnsi="仿宋" w:eastAsia="仿宋" w:cs="仿宋"/>
                <w:color w:val="333333"/>
                <w:kern w:val="0"/>
                <w:sz w:val="28"/>
                <w:szCs w:val="28"/>
              </w:rPr>
              <w:t>本人承诺所获取的政府信息，只用于自身的特殊需要，不作任何炒作及随意扩大公开范围。</w:t>
            </w:r>
          </w:p>
          <w:p>
            <w:pPr>
              <w:widowControl/>
              <w:spacing w:line="560" w:lineRule="exact"/>
              <w:jc w:val="left"/>
              <w:rPr>
                <w:rFonts w:hint="eastAsia" w:ascii="仿宋" w:hAnsi="仿宋" w:eastAsia="仿宋" w:cs="仿宋"/>
                <w:color w:val="333333"/>
                <w:kern w:val="0"/>
                <w:sz w:val="28"/>
                <w:szCs w:val="28"/>
              </w:rPr>
            </w:pPr>
          </w:p>
          <w:p>
            <w:pPr>
              <w:widowControl/>
              <w:spacing w:line="560" w:lineRule="exact"/>
              <w:ind w:firstLine="840" w:firstLineChars="30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承诺人（法人代表）签名：</w:t>
            </w:r>
          </w:p>
          <w:p>
            <w:pPr>
              <w:widowControl/>
              <w:spacing w:line="560" w:lineRule="exact"/>
              <w:ind w:firstLine="840" w:firstLineChars="300"/>
              <w:jc w:val="left"/>
              <w:rPr>
                <w:rFonts w:hint="eastAsia" w:ascii="仿宋" w:hAnsi="仿宋" w:eastAsia="仿宋" w:cs="仿宋"/>
                <w:color w:val="333333"/>
                <w:kern w:val="0"/>
                <w:sz w:val="28"/>
                <w:szCs w:val="28"/>
              </w:rPr>
            </w:pPr>
          </w:p>
        </w:tc>
      </w:tr>
    </w:tbl>
    <w:p>
      <w:pPr>
        <w:widowControl/>
        <w:shd w:val="clear" w:color="auto" w:fill="FFFFFF"/>
        <w:spacing w:line="560" w:lineRule="exact"/>
        <w:jc w:val="left"/>
        <w:rPr>
          <w:rFonts w:ascii="仿宋_GB2312" w:hAnsi="宋体" w:eastAsia="仿宋_GB2312" w:cs="仿宋_GB2312"/>
          <w:color w:val="333333"/>
          <w:kern w:val="0"/>
          <w:sz w:val="28"/>
          <w:szCs w:val="28"/>
          <w:shd w:val="clear" w:color="auto" w:fill="FFFFFF"/>
        </w:rPr>
      </w:pPr>
    </w:p>
    <w:p>
      <w:pPr>
        <w:widowControl/>
        <w:shd w:val="clear" w:color="auto" w:fill="FFFFFF"/>
        <w:spacing w:beforeAutospacing="1" w:afterAutospacing="1"/>
        <w:ind w:left="-106" w:hanging="1"/>
        <w:jc w:val="center"/>
        <w:rPr>
          <w:rFonts w:ascii="宋体" w:hAnsi="宋体" w:eastAsia="宋体" w:cs="宋体"/>
          <w:b/>
          <w:color w:val="333333"/>
          <w:kern w:val="0"/>
          <w:sz w:val="44"/>
          <w:szCs w:val="44"/>
          <w:shd w:val="clear" w:color="auto" w:fill="FFFFFF"/>
        </w:rPr>
      </w:pPr>
    </w:p>
    <w:p>
      <w:pPr>
        <w:widowControl/>
        <w:shd w:val="clear" w:color="auto" w:fill="FFFFFF"/>
        <w:spacing w:beforeAutospacing="1" w:afterAutospacing="1"/>
        <w:rPr>
          <w:rFonts w:ascii="宋体" w:hAnsi="宋体" w:eastAsia="宋体" w:cs="宋体"/>
          <w:b/>
          <w:color w:val="333333"/>
          <w:kern w:val="0"/>
          <w:sz w:val="44"/>
          <w:szCs w:val="44"/>
          <w:shd w:val="clear" w:color="auto" w:fill="FFFFFF"/>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widowControl/>
        <w:shd w:val="clear" w:color="auto" w:fill="FFFFFF"/>
        <w:spacing w:beforeAutospacing="1" w:afterAutospacing="1"/>
        <w:jc w:val="left"/>
        <w:rPr>
          <w:rFonts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30944"/>
    <w:multiLevelType w:val="singleLevel"/>
    <w:tmpl w:val="78C3094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EF31A1"/>
    <w:rsid w:val="001644FC"/>
    <w:rsid w:val="001F1788"/>
    <w:rsid w:val="002211AA"/>
    <w:rsid w:val="00265F87"/>
    <w:rsid w:val="00366871"/>
    <w:rsid w:val="004773E5"/>
    <w:rsid w:val="004961A9"/>
    <w:rsid w:val="006A3122"/>
    <w:rsid w:val="007E2A2D"/>
    <w:rsid w:val="008057B8"/>
    <w:rsid w:val="009634E7"/>
    <w:rsid w:val="009E5CE5"/>
    <w:rsid w:val="00B53FC8"/>
    <w:rsid w:val="00BE071D"/>
    <w:rsid w:val="00BF3C26"/>
    <w:rsid w:val="00CF4DD1"/>
    <w:rsid w:val="00D142A8"/>
    <w:rsid w:val="00D367D2"/>
    <w:rsid w:val="00E02622"/>
    <w:rsid w:val="00F03EEF"/>
    <w:rsid w:val="00F2229F"/>
    <w:rsid w:val="00F52E57"/>
    <w:rsid w:val="00F86F83"/>
    <w:rsid w:val="00FA3922"/>
    <w:rsid w:val="0256625E"/>
    <w:rsid w:val="096A63DB"/>
    <w:rsid w:val="0C594A3A"/>
    <w:rsid w:val="0E2F579F"/>
    <w:rsid w:val="134916C2"/>
    <w:rsid w:val="13BE6A5F"/>
    <w:rsid w:val="1844267C"/>
    <w:rsid w:val="19E171E5"/>
    <w:rsid w:val="23794F3F"/>
    <w:rsid w:val="24140FA3"/>
    <w:rsid w:val="24E12A8C"/>
    <w:rsid w:val="30D612C8"/>
    <w:rsid w:val="32683564"/>
    <w:rsid w:val="404A2B6D"/>
    <w:rsid w:val="430D1ADE"/>
    <w:rsid w:val="4BEF31A1"/>
    <w:rsid w:val="4C9B0790"/>
    <w:rsid w:val="54841A49"/>
    <w:rsid w:val="57F1550E"/>
    <w:rsid w:val="60627D37"/>
    <w:rsid w:val="642261C2"/>
    <w:rsid w:val="65604C99"/>
    <w:rsid w:val="65D21222"/>
    <w:rsid w:val="663461E1"/>
    <w:rsid w:val="668F70A6"/>
    <w:rsid w:val="683A1121"/>
    <w:rsid w:val="6A18747B"/>
    <w:rsid w:val="6EA56D1C"/>
    <w:rsid w:val="77B141BB"/>
    <w:rsid w:val="7D5D068F"/>
    <w:rsid w:val="7F146DF2"/>
    <w:rsid w:val="7FA717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left"/>
      <w:outlineLvl w:val="0"/>
    </w:pPr>
    <w:rPr>
      <w:rFonts w:hint="eastAsia" w:ascii="宋体" w:hAnsi="宋体" w:eastAsia="宋体" w:cs="Times New Roman"/>
      <w:color w:val="000000"/>
      <w:kern w:val="44"/>
      <w:sz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rPr>
      <w:rFonts w:ascii="Times New Roman" w:hAnsi="Times New Roman" w:eastAsia="宋体" w:cs="Times New Roman"/>
    </w:rPr>
  </w:style>
  <w:style w:type="paragraph" w:styleId="4">
    <w:name w:val="Balloon Text"/>
    <w:basedOn w:val="1"/>
    <w:link w:val="12"/>
    <w:qFormat/>
    <w:uiPriority w:val="0"/>
    <w:rPr>
      <w:sz w:val="18"/>
      <w:szCs w:val="18"/>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line="432" w:lineRule="auto"/>
      <w:jc w:val="left"/>
    </w:pPr>
    <w:rPr>
      <w:rFonts w:cs="Times New Roman"/>
      <w:color w:val="000000"/>
      <w:kern w:val="0"/>
      <w:sz w:val="24"/>
    </w:rPr>
  </w:style>
  <w:style w:type="character" w:customStyle="1" w:styleId="10">
    <w:name w:val="页眉 Char"/>
    <w:basedOn w:val="9"/>
    <w:link w:val="6"/>
    <w:qFormat/>
    <w:uiPriority w:val="0"/>
    <w:rPr>
      <w:kern w:val="2"/>
      <w:sz w:val="18"/>
      <w:szCs w:val="18"/>
    </w:rPr>
  </w:style>
  <w:style w:type="character" w:customStyle="1" w:styleId="11">
    <w:name w:val="页脚 Char"/>
    <w:basedOn w:val="9"/>
    <w:link w:val="5"/>
    <w:qFormat/>
    <w:uiPriority w:val="0"/>
    <w:rPr>
      <w:kern w:val="2"/>
      <w:sz w:val="18"/>
      <w:szCs w:val="18"/>
    </w:rPr>
  </w:style>
  <w:style w:type="character" w:customStyle="1" w:styleId="12">
    <w:name w:val="批注框文本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898</Words>
  <Characters>5119</Characters>
  <Lines>42</Lines>
  <Paragraphs>12</Paragraphs>
  <TotalTime>262</TotalTime>
  <ScaleCrop>false</ScaleCrop>
  <LinksUpToDate>false</LinksUpToDate>
  <CharactersWithSpaces>6005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2019-05-15T06:36:00Z</dcterms:created>
  <dc:creator>Administrator</dc:creator>
  <cp:lastModifiedBy>倪云</cp:lastModifiedBy>
  <cp:lastPrinted>2019-05-15T02:55:00Z</cp:lastPrinted>
  <dcterms:modified xsi:type="dcterms:W3CDTF">2020-01-15T02:58:46Z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