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B0C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372C5534">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申请编号：                                 受理编号：</w:t>
      </w:r>
    </w:p>
    <w:p w14:paraId="548E7DA3">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申请日期：                                 受理日期：</w:t>
      </w:r>
    </w:p>
    <w:p w14:paraId="173E72D4">
      <w:pPr>
        <w:ind w:firstLine="600" w:firstLineChars="250"/>
        <w:rPr>
          <w:rFonts w:hint="default" w:ascii="Times New Roman" w:hAnsi="Times New Roman" w:cs="Times New Roman"/>
          <w:color w:val="000000" w:themeColor="text1"/>
          <w:sz w:val="24"/>
          <w14:textFill>
            <w14:solidFill>
              <w14:schemeClr w14:val="tx1"/>
            </w14:solidFill>
          </w14:textFill>
        </w:rPr>
      </w:pPr>
    </w:p>
    <w:p w14:paraId="2B30FFC9">
      <w:pPr>
        <w:ind w:firstLine="600" w:firstLineChars="250"/>
        <w:rPr>
          <w:rFonts w:hint="default" w:ascii="Times New Roman" w:hAnsi="Times New Roman" w:cs="Times New Roman"/>
          <w:color w:val="000000" w:themeColor="text1"/>
          <w:sz w:val="24"/>
          <w14:textFill>
            <w14:solidFill>
              <w14:schemeClr w14:val="tx1"/>
            </w14:solidFill>
          </w14:textFill>
        </w:rPr>
      </w:pPr>
    </w:p>
    <w:p w14:paraId="513226A8">
      <w:pPr>
        <w:spacing w:line="800" w:lineRule="exact"/>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烟 花 爆 竹</w:t>
      </w:r>
    </w:p>
    <w:p w14:paraId="6574912F">
      <w:pPr>
        <w:spacing w:line="800" w:lineRule="exact"/>
        <w:jc w:val="center"/>
        <w:rPr>
          <w:rFonts w:hint="default" w:ascii="Times New Roman" w:hAnsi="Times New Roman" w:eastAsia="黑体" w:cs="Times New Roman"/>
          <w:color w:val="000000" w:themeColor="text1"/>
          <w:sz w:val="48"/>
          <w:szCs w:val="48"/>
          <w14:textFill>
            <w14:solidFill>
              <w14:schemeClr w14:val="tx1"/>
            </w14:solidFill>
          </w14:textFill>
        </w:rPr>
      </w:pPr>
      <w:r>
        <w:rPr>
          <w:rFonts w:hint="default" w:ascii="Times New Roman" w:hAnsi="Times New Roman" w:eastAsia="黑体" w:cs="Times New Roman"/>
          <w:color w:val="000000" w:themeColor="text1"/>
          <w:sz w:val="48"/>
          <w:szCs w:val="48"/>
          <w14:textFill>
            <w14:solidFill>
              <w14:schemeClr w14:val="tx1"/>
            </w14:solidFill>
          </w14:textFill>
        </w:rPr>
        <w:t>经 营（零售）许 可 证</w:t>
      </w:r>
    </w:p>
    <w:p w14:paraId="00B33CE7">
      <w:pPr>
        <w:spacing w:line="800" w:lineRule="exact"/>
        <w:jc w:val="center"/>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申  请  书</w:t>
      </w:r>
    </w:p>
    <w:p w14:paraId="038DAE64">
      <w:pPr>
        <w:spacing w:line="800" w:lineRule="exact"/>
        <w:ind w:firstLine="0" w:firstLineChars="0"/>
        <w:jc w:val="center"/>
        <w:rPr>
          <w:rFonts w:hint="eastAsia" w:ascii="Times New Roman" w:hAnsi="Times New Roman" w:cstheme="minorEastAsia"/>
          <w:color w:val="000000" w:themeColor="text1"/>
          <w:sz w:val="28"/>
          <w:szCs w:val="28"/>
          <w14:textFill>
            <w14:solidFill>
              <w14:schemeClr w14:val="tx1"/>
            </w14:solidFill>
          </w14:textFill>
        </w:rPr>
      </w:pPr>
      <w:r>
        <w:rPr>
          <w:rFonts w:hint="eastAsia" w:ascii="Times New Roman" w:hAnsi="Times New Roman" w:cstheme="minorEastAsia"/>
          <w:color w:val="000000" w:themeColor="text1"/>
          <w:sz w:val="28"/>
          <w:szCs w:val="28"/>
          <w14:textFill>
            <w14:solidFill>
              <w14:schemeClr w14:val="tx1"/>
            </w14:solidFill>
          </w14:textFill>
        </w:rPr>
        <w:sym w:font="Wingdings 2" w:char="00A3"/>
      </w:r>
      <w:r>
        <w:rPr>
          <w:rFonts w:hint="eastAsia" w:ascii="Times New Roman" w:hAnsi="Times New Roman" w:cstheme="minorEastAsia"/>
          <w:color w:val="000000" w:themeColor="text1"/>
          <w:sz w:val="28"/>
          <w:szCs w:val="28"/>
          <w14:textFill>
            <w14:solidFill>
              <w14:schemeClr w14:val="tx1"/>
            </w14:solidFill>
          </w14:textFill>
        </w:rPr>
        <w:t xml:space="preserve">申请       </w:t>
      </w:r>
      <w:r>
        <w:rPr>
          <w:rFonts w:hint="eastAsia" w:ascii="Times New Roman" w:hAnsi="Times New Roman" w:cstheme="minorEastAsia"/>
          <w:color w:val="000000" w:themeColor="text1"/>
          <w:sz w:val="28"/>
          <w:szCs w:val="28"/>
          <w14:textFill>
            <w14:solidFill>
              <w14:schemeClr w14:val="tx1"/>
            </w14:solidFill>
          </w14:textFill>
        </w:rPr>
        <w:sym w:font="Wingdings 2" w:char="00A3"/>
      </w:r>
      <w:r>
        <w:rPr>
          <w:rFonts w:hint="eastAsia" w:ascii="Times New Roman" w:hAnsi="Times New Roman" w:cstheme="minorEastAsia"/>
          <w:color w:val="000000" w:themeColor="text1"/>
          <w:sz w:val="28"/>
          <w:szCs w:val="28"/>
          <w14:textFill>
            <w14:solidFill>
              <w14:schemeClr w14:val="tx1"/>
            </w14:solidFill>
          </w14:textFill>
        </w:rPr>
        <w:t xml:space="preserve"> 变更</w:t>
      </w:r>
    </w:p>
    <w:p w14:paraId="6C509B2A">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14:paraId="5EB8A0D7">
      <w:pPr>
        <w:spacing w:line="36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14:paraId="2DF4EB51">
      <w:pPr>
        <w:ind w:firstLine="900" w:firstLineChars="250"/>
        <w:rPr>
          <w:rFonts w:hint="default" w:ascii="Times New Roman" w:hAnsi="Times New Roman" w:cs="Times New Roman"/>
          <w:color w:val="000000" w:themeColor="text1"/>
          <w:sz w:val="36"/>
          <w:szCs w:val="36"/>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 xml:space="preserve">单位名称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6"/>
          <w:szCs w:val="36"/>
          <w:u w:val="single"/>
          <w14:textFill>
            <w14:solidFill>
              <w14:schemeClr w14:val="tx1"/>
            </w14:solidFill>
          </w14:textFill>
        </w:rPr>
        <w:t xml:space="preserve">                                </w:t>
      </w:r>
    </w:p>
    <w:p w14:paraId="5E78EAEF">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经 办 人</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14:paraId="1B168FB3">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联系电话</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14:paraId="01CA08A5">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填写日期</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14:paraId="27E193FC">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14:paraId="36DCDE81">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14:paraId="03089B4D">
      <w:pPr>
        <w:spacing w:line="8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广东省应急管理厅</w:t>
      </w:r>
      <w:r>
        <w:rPr>
          <w:rFonts w:hint="default" w:ascii="Times New Roman" w:hAnsi="Times New Roman" w:eastAsia="黑体" w:cs="Times New Roman"/>
          <w:color w:val="000000" w:themeColor="text1"/>
          <w:sz w:val="32"/>
          <w:szCs w:val="32"/>
          <w14:textFill>
            <w14:solidFill>
              <w14:schemeClr w14:val="tx1"/>
            </w14:solidFill>
          </w14:textFill>
        </w:rPr>
        <w:t>制</w:t>
      </w:r>
    </w:p>
    <w:p w14:paraId="19E8D7DD">
      <w:pP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br w:type="page"/>
      </w:r>
    </w:p>
    <w:p w14:paraId="17F1E59B">
      <w:pPr>
        <w:pStyle w:val="9"/>
        <w:adjustRightInd w:val="0"/>
        <w:snapToGrid w:val="0"/>
        <w:spacing w:line="540" w:lineRule="exact"/>
        <w:ind w:firstLine="3520" w:firstLineChars="11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填  写  说  明</w:t>
      </w:r>
    </w:p>
    <w:p w14:paraId="497CA3E6">
      <w:pPr>
        <w:spacing w:line="500" w:lineRule="exact"/>
        <w:ind w:firstLine="0" w:firstLineChars="0"/>
        <w:rPr>
          <w:rFonts w:hint="eastAsia" w:ascii="Times New Roman" w:hAnsi="Times New Roman" w:eastAsia="仿宋" w:cs="仿宋"/>
          <w:color w:val="000000" w:themeColor="text1"/>
          <w:sz w:val="28"/>
          <w:szCs w:val="28"/>
          <w14:textFill>
            <w14:solidFill>
              <w14:schemeClr w14:val="tx1"/>
            </w14:solidFill>
          </w14:textFill>
        </w:rPr>
      </w:pPr>
    </w:p>
    <w:p w14:paraId="08B8EE5A">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1、烟花爆竹经营（零售）许可证申请、变更分别填写本申请书的许可证申请表、变更分别填写本申请书的许可证申请表、许可证变更申请表。</w:t>
      </w:r>
    </w:p>
    <w:p w14:paraId="4D3D9C88">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2、本申请书一式三份，用钢笔、签字笔填写或者用打印机打印，字迹要清晰、工整。</w:t>
      </w:r>
    </w:p>
    <w:p w14:paraId="5537217C">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3、申请书封面的“申请编号”“申请日期”“受理编号”“受理日期”由许可证发证机关填写，“受理编号”“受理日期”应与受理通知书的受理编号、日期一致。</w:t>
      </w:r>
    </w:p>
    <w:p w14:paraId="62CA967A">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申请书的其他内容均由申请单位填写。</w:t>
      </w:r>
    </w:p>
    <w:p w14:paraId="2F9409C3">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4、申请书中“单位名称”指申请烟花爆竹经营（零售）许可证的单位在工商行政管理部门登记注册或者预先核准的单位名称；“经办人”是指申请单位指定的办理申请事宜的人员；“联系电话”是指经办人的电话。</w:t>
      </w:r>
    </w:p>
    <w:p w14:paraId="2D20F6AD">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5、申请书封面“单位名称”处应盖申请单位公章。</w:t>
      </w:r>
    </w:p>
    <w:p w14:paraId="3106004C">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6、申请书表格中，除“单位网址”“电子信箱”</w:t>
      </w:r>
      <w:r>
        <w:rPr>
          <w:rFonts w:hint="eastAsia" w:ascii="Times New Roman" w:hAnsi="Times New Roman" w:eastAsia="仿宋" w:cs="仿宋"/>
          <w:color w:val="000000" w:themeColor="text1"/>
          <w:sz w:val="28"/>
          <w:szCs w:val="28"/>
          <w:lang w:eastAsia="zh-CN"/>
          <w14:textFill>
            <w14:solidFill>
              <w14:schemeClr w14:val="tx1"/>
            </w14:solidFill>
          </w14:textFill>
        </w:rPr>
        <w:t>“传真”</w:t>
      </w:r>
      <w:r>
        <w:rPr>
          <w:rFonts w:hint="eastAsia" w:ascii="Times New Roman" w:hAnsi="Times New Roman" w:eastAsia="仿宋" w:cs="仿宋"/>
          <w:color w:val="000000" w:themeColor="text1"/>
          <w:sz w:val="28"/>
          <w:szCs w:val="28"/>
          <w14:textFill>
            <w14:solidFill>
              <w14:schemeClr w14:val="tx1"/>
            </w14:solidFill>
          </w14:textFill>
        </w:rPr>
        <w:t>是可选项外，其他栏均为必填项。其中：</w:t>
      </w:r>
    </w:p>
    <w:p w14:paraId="3350B2BB">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申请书与工商营业执照所载的事项相同的，按工商营业执照登记的内容填写；</w:t>
      </w:r>
    </w:p>
    <w:p w14:paraId="506EFABA">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“登记机关”是指颁发工商营业执照或者预先核准单位名称的工商行政管理部门的全称；</w:t>
      </w:r>
    </w:p>
    <w:p w14:paraId="2547F46B">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“经济类型”按照国家统计局和原国家工商行政管理局《关于划分企业登记注册类型的规定》（国统字〔2011〕86号）、《国家统计局 国家市场监督管理总局印发&lt;关于市场主体统计分类的划分规定&gt;的通知》（国统字〔2023〕14号）的规定，填写企业登记注册类型代码；</w:t>
      </w:r>
    </w:p>
    <w:p w14:paraId="1892B87C">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“零售额”指填写本表时上年度的销售收入总额。以前未经营烟花爆竹的不需填写；</w:t>
      </w:r>
    </w:p>
    <w:p w14:paraId="674D536E">
      <w:pPr>
        <w:spacing w:line="500" w:lineRule="exact"/>
        <w:ind w:firstLine="56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7、申请存放量不能超过地级以上市</w:t>
      </w:r>
      <w:r>
        <w:rPr>
          <w:rFonts w:hint="eastAsia" w:ascii="Times New Roman" w:hAnsi="Times New Roman" w:eastAsia="仿宋" w:cs="仿宋"/>
          <w:color w:val="000000" w:themeColor="text1"/>
          <w:sz w:val="28"/>
          <w:szCs w:val="28"/>
          <w:lang w:eastAsia="zh-CN"/>
          <w14:textFill>
            <w14:solidFill>
              <w14:schemeClr w14:val="tx1"/>
            </w14:solidFill>
          </w14:textFill>
        </w:rPr>
        <w:t>应急管理</w:t>
      </w:r>
      <w:r>
        <w:rPr>
          <w:rFonts w:hint="eastAsia" w:ascii="Times New Roman" w:hAnsi="Times New Roman" w:eastAsia="仿宋" w:cs="仿宋"/>
          <w:color w:val="000000" w:themeColor="text1"/>
          <w:sz w:val="28"/>
          <w:szCs w:val="28"/>
          <w14:textFill>
            <w14:solidFill>
              <w14:schemeClr w14:val="tx1"/>
            </w14:solidFill>
          </w14:textFill>
        </w:rPr>
        <w:t>部门规定的数量。</w:t>
      </w:r>
    </w:p>
    <w:p w14:paraId="6A1C795F">
      <w:pPr>
        <w:spacing w:line="500" w:lineRule="exact"/>
        <w:rPr>
          <w:rFonts w:hint="default" w:ascii="Times New Roman" w:hAnsi="Times New Roman" w:eastAsia="仿宋_GB2312" w:cs="Times New Roman"/>
          <w:b/>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644" w:right="1531" w:bottom="1587" w:left="1531" w:header="851" w:footer="1304" w:gutter="0"/>
          <w:pgNumType w:fmt="decimal" w:start="1"/>
          <w:cols w:space="0" w:num="1"/>
          <w:rtlGutter w:val="0"/>
          <w:docGrid w:type="lines" w:linePitch="312" w:charSpace="0"/>
        </w:sectPr>
      </w:pPr>
    </w:p>
    <w:p w14:paraId="695F3991">
      <w:pPr>
        <w:pStyle w:val="9"/>
        <w:adjustRightInd w:val="0"/>
        <w:snapToGrid w:val="0"/>
        <w:spacing w:line="540" w:lineRule="exact"/>
        <w:ind w:firstLine="3200" w:firstLineChars="10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许 可 证 申 请 表</w:t>
      </w:r>
    </w:p>
    <w:p w14:paraId="497B3BDD">
      <w:pPr>
        <w:spacing w:line="500" w:lineRule="exact"/>
        <w:rPr>
          <w:rFonts w:hint="default" w:ascii="Times New Roman" w:hAnsi="Times New Roman" w:eastAsia="黑体" w:cs="Times New Roman"/>
          <w:b/>
          <w:color w:val="000000" w:themeColor="text1"/>
          <w:szCs w:val="21"/>
          <w14:textFill>
            <w14:solidFill>
              <w14:schemeClr w14:val="tx1"/>
            </w14:solidFill>
          </w14:textFill>
        </w:rPr>
      </w:pPr>
    </w:p>
    <w:tbl>
      <w:tblPr>
        <w:tblStyle w:val="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490"/>
        <w:gridCol w:w="680"/>
        <w:gridCol w:w="100"/>
        <w:gridCol w:w="676"/>
        <w:gridCol w:w="809"/>
        <w:gridCol w:w="1472"/>
        <w:gridCol w:w="2214"/>
      </w:tblGrid>
      <w:tr w14:paraId="57AD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0812381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单位名称</w:t>
            </w:r>
          </w:p>
        </w:tc>
        <w:tc>
          <w:tcPr>
            <w:tcW w:w="3755" w:type="dxa"/>
            <w:gridSpan w:val="5"/>
            <w:noWrap w:val="0"/>
            <w:vAlign w:val="top"/>
          </w:tcPr>
          <w:p w14:paraId="1012840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14:paraId="4B4B312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w:t>
            </w:r>
          </w:p>
        </w:tc>
        <w:tc>
          <w:tcPr>
            <w:tcW w:w="2214" w:type="dxa"/>
            <w:noWrap w:val="0"/>
            <w:vAlign w:val="top"/>
          </w:tcPr>
          <w:p w14:paraId="3E7449E2">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5A3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7E30C6E7">
            <w:pPr>
              <w:spacing w:line="500" w:lineRule="exact"/>
              <w:jc w:val="distribute"/>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经营场所地址</w:t>
            </w:r>
          </w:p>
        </w:tc>
        <w:tc>
          <w:tcPr>
            <w:tcW w:w="3755" w:type="dxa"/>
            <w:gridSpan w:val="5"/>
            <w:noWrap w:val="0"/>
            <w:vAlign w:val="top"/>
          </w:tcPr>
          <w:p w14:paraId="5CB3604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14:paraId="0A592A2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邮政编码</w:t>
            </w:r>
          </w:p>
        </w:tc>
        <w:tc>
          <w:tcPr>
            <w:tcW w:w="2214" w:type="dxa"/>
            <w:noWrap w:val="0"/>
            <w:vAlign w:val="top"/>
          </w:tcPr>
          <w:p w14:paraId="4F6E3622">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6131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1C7716E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经营类型</w:t>
            </w:r>
          </w:p>
        </w:tc>
        <w:tc>
          <w:tcPr>
            <w:tcW w:w="2270" w:type="dxa"/>
            <w:gridSpan w:val="3"/>
            <w:noWrap w:val="0"/>
            <w:vAlign w:val="top"/>
          </w:tcPr>
          <w:p w14:paraId="694B4D3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4B9DB0A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注册资金</w:t>
            </w:r>
          </w:p>
        </w:tc>
        <w:tc>
          <w:tcPr>
            <w:tcW w:w="3686" w:type="dxa"/>
            <w:gridSpan w:val="2"/>
            <w:noWrap w:val="0"/>
            <w:vAlign w:val="top"/>
          </w:tcPr>
          <w:p w14:paraId="5C53976E">
            <w:pPr>
              <w:spacing w:line="500" w:lineRule="exact"/>
              <w:ind w:firstLine="240" w:firstLineChars="10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147C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41C0DA0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联系电话</w:t>
            </w:r>
          </w:p>
        </w:tc>
        <w:tc>
          <w:tcPr>
            <w:tcW w:w="2270" w:type="dxa"/>
            <w:gridSpan w:val="3"/>
            <w:noWrap w:val="0"/>
            <w:vAlign w:val="top"/>
          </w:tcPr>
          <w:p w14:paraId="4850DBA3">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5CD588F8">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传    真</w:t>
            </w:r>
          </w:p>
        </w:tc>
        <w:tc>
          <w:tcPr>
            <w:tcW w:w="3686" w:type="dxa"/>
            <w:gridSpan w:val="2"/>
            <w:noWrap w:val="0"/>
            <w:vAlign w:val="top"/>
          </w:tcPr>
          <w:p w14:paraId="639707E9">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14:paraId="743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0EC09F6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单位网址</w:t>
            </w:r>
          </w:p>
        </w:tc>
        <w:tc>
          <w:tcPr>
            <w:tcW w:w="2270" w:type="dxa"/>
            <w:gridSpan w:val="3"/>
            <w:noWrap w:val="0"/>
            <w:vAlign w:val="top"/>
          </w:tcPr>
          <w:p w14:paraId="4BAA4F2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85" w:type="dxa"/>
            <w:gridSpan w:val="2"/>
            <w:noWrap w:val="0"/>
            <w:vAlign w:val="top"/>
          </w:tcPr>
          <w:p w14:paraId="756C79D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电子信箱</w:t>
            </w:r>
          </w:p>
        </w:tc>
        <w:tc>
          <w:tcPr>
            <w:tcW w:w="3686" w:type="dxa"/>
            <w:gridSpan w:val="2"/>
            <w:noWrap w:val="0"/>
            <w:vAlign w:val="top"/>
          </w:tcPr>
          <w:p w14:paraId="4EA1FFE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14:paraId="75F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671D73D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工商注册号</w:t>
            </w:r>
          </w:p>
        </w:tc>
        <w:tc>
          <w:tcPr>
            <w:tcW w:w="2270" w:type="dxa"/>
            <w:gridSpan w:val="3"/>
            <w:noWrap w:val="0"/>
            <w:vAlign w:val="top"/>
          </w:tcPr>
          <w:p w14:paraId="366EC91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7554DA6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登记日期</w:t>
            </w:r>
          </w:p>
        </w:tc>
        <w:tc>
          <w:tcPr>
            <w:tcW w:w="3686" w:type="dxa"/>
            <w:gridSpan w:val="2"/>
            <w:noWrap w:val="0"/>
            <w:vAlign w:val="top"/>
          </w:tcPr>
          <w:p w14:paraId="71E69988">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7BD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240D18E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 记 机关</w:t>
            </w:r>
          </w:p>
        </w:tc>
        <w:tc>
          <w:tcPr>
            <w:tcW w:w="7441" w:type="dxa"/>
            <w:gridSpan w:val="7"/>
            <w:noWrap w:val="0"/>
            <w:vAlign w:val="top"/>
          </w:tcPr>
          <w:p w14:paraId="1BA0F58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1275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tcBorders>
              <w:bottom w:val="single" w:color="auto" w:sz="4" w:space="0"/>
            </w:tcBorders>
            <w:noWrap w:val="0"/>
            <w:vAlign w:val="center"/>
          </w:tcPr>
          <w:p w14:paraId="2B8B9FC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固定资产总值</w:t>
            </w:r>
          </w:p>
        </w:tc>
        <w:tc>
          <w:tcPr>
            <w:tcW w:w="1490" w:type="dxa"/>
            <w:tcBorders>
              <w:bottom w:val="single" w:color="auto" w:sz="4" w:space="0"/>
            </w:tcBorders>
            <w:noWrap w:val="0"/>
            <w:vAlign w:val="top"/>
          </w:tcPr>
          <w:p w14:paraId="1CD6B6C9">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56" w:type="dxa"/>
            <w:gridSpan w:val="3"/>
            <w:tcBorders>
              <w:bottom w:val="single" w:color="auto" w:sz="4" w:space="0"/>
            </w:tcBorders>
            <w:noWrap w:val="0"/>
            <w:vAlign w:val="top"/>
          </w:tcPr>
          <w:p w14:paraId="4A67109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零  售  额</w:t>
            </w:r>
          </w:p>
        </w:tc>
        <w:tc>
          <w:tcPr>
            <w:tcW w:w="4495" w:type="dxa"/>
            <w:gridSpan w:val="3"/>
            <w:tcBorders>
              <w:bottom w:val="single" w:color="auto" w:sz="4" w:space="0"/>
            </w:tcBorders>
            <w:noWrap w:val="0"/>
            <w:vAlign w:val="top"/>
          </w:tcPr>
          <w:p w14:paraId="72000FC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3050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14:paraId="10E2870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从业人员</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14:paraId="718AB7C2">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0753A916">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其</w:t>
            </w:r>
          </w:p>
          <w:p w14:paraId="41A1E1EA">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中</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1B35026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负 责 人</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CE7EB2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7E22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14:paraId="10D74DB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14:paraId="1148F371">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top"/>
          </w:tcPr>
          <w:p w14:paraId="165A471E">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noWrap w:val="0"/>
            <w:vAlign w:val="top"/>
          </w:tcPr>
          <w:p w14:paraId="0D406CCF">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销售人员</w:t>
            </w:r>
          </w:p>
        </w:tc>
        <w:tc>
          <w:tcPr>
            <w:tcW w:w="3686" w:type="dxa"/>
            <w:gridSpan w:val="2"/>
            <w:tcBorders>
              <w:top w:val="single" w:color="auto" w:sz="4" w:space="0"/>
              <w:left w:val="single" w:color="auto" w:sz="4" w:space="0"/>
              <w:bottom w:val="single" w:color="auto" w:sz="4" w:space="0"/>
              <w:right w:val="single" w:color="auto" w:sz="4" w:space="0"/>
            </w:tcBorders>
            <w:noWrap w:val="0"/>
            <w:vAlign w:val="top"/>
          </w:tcPr>
          <w:p w14:paraId="2E93598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1822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right w:val="single" w:color="auto" w:sz="4" w:space="0"/>
            </w:tcBorders>
            <w:noWrap w:val="0"/>
            <w:vAlign w:val="center"/>
          </w:tcPr>
          <w:p w14:paraId="2DEF725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w:t>
            </w:r>
          </w:p>
          <w:p w14:paraId="2D2EA42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经营范围</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14:paraId="48151BF1">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爆竹类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711997AF">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黑药炮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53BF158">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1AF9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2B445F4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14:paraId="59ACDB19">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5797A0F2">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白药炮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4C7A5AFC">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32B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696EB49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14:paraId="4FC3452F">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喷花类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0D40A6CA">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地面（水上）喷花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26E0B3F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654E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3A32997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14:paraId="7DC111E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08F063C6">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手持（插入）喷花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31B1FF9C">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2F2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6398EB2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14:paraId="15F9C291">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393BDF8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有固定轴旋转烟花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2B269956">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43B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DD3B32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14:paraId="35335868">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0DDDE8E9">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无固定轴旋转烟花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75E4DD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9DE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4C7CDFF8">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14:paraId="61CB3FDF">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升空类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1E682FA9">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火箭</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B1A2DA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0747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7DD79D0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14:paraId="36E78C3D">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22453B6B">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双响</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1252DB2B">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64A8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7FCF5D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14:paraId="33DD87F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14:paraId="794B26FE">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旋转升空烟花</w:t>
            </w:r>
          </w:p>
        </w:tc>
        <w:tc>
          <w:tcPr>
            <w:tcW w:w="3686" w:type="dxa"/>
            <w:gridSpan w:val="2"/>
            <w:noWrap w:val="0"/>
            <w:vAlign w:val="center"/>
          </w:tcPr>
          <w:p w14:paraId="54A86444">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C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4EABF54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noWrap w:val="0"/>
            <w:vAlign w:val="top"/>
          </w:tcPr>
          <w:p w14:paraId="5427B16C">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吐珠类</w:t>
            </w:r>
          </w:p>
        </w:tc>
        <w:tc>
          <w:tcPr>
            <w:tcW w:w="2265" w:type="dxa"/>
            <w:gridSpan w:val="4"/>
            <w:noWrap w:val="0"/>
            <w:vAlign w:val="center"/>
          </w:tcPr>
          <w:p w14:paraId="58A5FEDA">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药粒型吐珠</w:t>
            </w:r>
          </w:p>
        </w:tc>
        <w:tc>
          <w:tcPr>
            <w:tcW w:w="3686" w:type="dxa"/>
            <w:gridSpan w:val="2"/>
            <w:noWrap w:val="0"/>
            <w:vAlign w:val="center"/>
          </w:tcPr>
          <w:p w14:paraId="13EA7A9D">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E80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3BD39A5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top"/>
          </w:tcPr>
          <w:p w14:paraId="314C449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玩具类</w:t>
            </w:r>
          </w:p>
        </w:tc>
        <w:tc>
          <w:tcPr>
            <w:tcW w:w="2265" w:type="dxa"/>
            <w:gridSpan w:val="4"/>
            <w:noWrap w:val="0"/>
            <w:vAlign w:val="center"/>
          </w:tcPr>
          <w:p w14:paraId="533F22A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玩具造型</w:t>
            </w:r>
          </w:p>
        </w:tc>
        <w:tc>
          <w:tcPr>
            <w:tcW w:w="3686" w:type="dxa"/>
            <w:gridSpan w:val="2"/>
            <w:noWrap w:val="0"/>
            <w:vAlign w:val="center"/>
          </w:tcPr>
          <w:p w14:paraId="1F39B502">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4E8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5B4714C9">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14:paraId="4370A372">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14:paraId="54E7BF1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线香型</w:t>
            </w:r>
          </w:p>
        </w:tc>
        <w:tc>
          <w:tcPr>
            <w:tcW w:w="3686" w:type="dxa"/>
            <w:gridSpan w:val="2"/>
            <w:noWrap w:val="0"/>
            <w:vAlign w:val="center"/>
          </w:tcPr>
          <w:p w14:paraId="4AF43169">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59AA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64EDA869">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top"/>
          </w:tcPr>
          <w:p w14:paraId="3B8CFBB0">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组合烟花类</w:t>
            </w:r>
          </w:p>
        </w:tc>
        <w:tc>
          <w:tcPr>
            <w:tcW w:w="2265" w:type="dxa"/>
            <w:gridSpan w:val="4"/>
            <w:noWrap w:val="0"/>
            <w:vAlign w:val="center"/>
          </w:tcPr>
          <w:p w14:paraId="556A316C">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同类组合</w:t>
            </w:r>
          </w:p>
        </w:tc>
        <w:tc>
          <w:tcPr>
            <w:tcW w:w="3686" w:type="dxa"/>
            <w:gridSpan w:val="2"/>
            <w:noWrap w:val="0"/>
            <w:vAlign w:val="center"/>
          </w:tcPr>
          <w:p w14:paraId="6A09E64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6A7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EDF6EFF">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14:paraId="7196F3A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14:paraId="222F5578">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不同类组合</w:t>
            </w:r>
          </w:p>
        </w:tc>
        <w:tc>
          <w:tcPr>
            <w:tcW w:w="3686" w:type="dxa"/>
            <w:gridSpan w:val="2"/>
            <w:noWrap w:val="0"/>
            <w:vAlign w:val="center"/>
          </w:tcPr>
          <w:p w14:paraId="4EAFCB43">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501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5F43181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申请存放量</w:t>
            </w:r>
          </w:p>
        </w:tc>
        <w:tc>
          <w:tcPr>
            <w:tcW w:w="7441" w:type="dxa"/>
            <w:gridSpan w:val="7"/>
            <w:noWrap w:val="0"/>
            <w:vAlign w:val="top"/>
          </w:tcPr>
          <w:p w14:paraId="5863A9FD">
            <w:pPr>
              <w:spacing w:line="500" w:lineRule="exact"/>
              <w:ind w:firstLine="1080" w:firstLineChars="45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公斤（产品总药量）</w:t>
            </w:r>
          </w:p>
        </w:tc>
      </w:tr>
      <w:tr w14:paraId="7CD2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492C4D6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申请意见</w:t>
            </w:r>
          </w:p>
        </w:tc>
        <w:tc>
          <w:tcPr>
            <w:tcW w:w="7441" w:type="dxa"/>
            <w:gridSpan w:val="7"/>
            <w:noWrap w:val="0"/>
            <w:vAlign w:val="top"/>
          </w:tcPr>
          <w:p w14:paraId="5FBF4CA3">
            <w:pPr>
              <w:pStyle w:val="9"/>
              <w:adjustRightInd w:val="0"/>
              <w:snapToGrid w:val="0"/>
              <w:spacing w:line="500" w:lineRule="exact"/>
              <w:ind w:firstLine="480" w:firstLineChars="200"/>
              <w:rPr>
                <w:rFonts w:hint="default" w:ascii="Times New Roman" w:hAnsi="Times New Roman" w:eastAsia="仿宋" w:cs="Times New Roman"/>
                <w:snapToGrid w:val="0"/>
                <w:color w:val="000000" w:themeColor="text1"/>
                <w:sz w:val="24"/>
                <w:szCs w:val="24"/>
                <w14:textFill>
                  <w14:solidFill>
                    <w14:schemeClr w14:val="tx1"/>
                  </w14:solidFill>
                </w14:textFill>
              </w:rPr>
            </w:pPr>
          </w:p>
          <w:p w14:paraId="36F8F223">
            <w:pPr>
              <w:pStyle w:val="9"/>
              <w:adjustRightInd w:val="0"/>
              <w:snapToGrid w:val="0"/>
              <w:spacing w:line="500" w:lineRule="exact"/>
              <w:ind w:firstLine="560" w:firstLineChars="200"/>
              <w:rPr>
                <w:rFonts w:hint="eastAsia" w:ascii="Times New Roman" w:hAnsi="Times New Roman" w:eastAsia="楷体" w:cs="楷体"/>
                <w:snapToGrid w:val="0"/>
                <w:color w:val="000000" w:themeColor="text1"/>
                <w:sz w:val="28"/>
                <w:szCs w:val="28"/>
                <w14:textFill>
                  <w14:solidFill>
                    <w14:schemeClr w14:val="tx1"/>
                  </w14:solidFill>
                </w14:textFill>
              </w:rPr>
            </w:pPr>
            <w:r>
              <w:rPr>
                <w:rFonts w:hint="eastAsia" w:ascii="Times New Roman" w:hAnsi="Times New Roman" w:eastAsia="楷体" w:cs="楷体"/>
                <w:snapToGrid w:val="0"/>
                <w:color w:val="000000" w:themeColor="text1"/>
                <w:sz w:val="28"/>
                <w:szCs w:val="28"/>
                <w14:textFill>
                  <w14:solidFill>
                    <w14:schemeClr w14:val="tx1"/>
                  </w14:solidFill>
                </w14:textFill>
              </w:rPr>
              <w:t>本单位符合《烟花爆竹经营许可实施办法》第</w:t>
            </w:r>
            <w:r>
              <w:rPr>
                <w:rFonts w:hint="eastAsia" w:ascii="Times New Roman" w:hAnsi="Times New Roman" w:eastAsia="楷体" w:cs="楷体"/>
                <w:snapToGrid w:val="0"/>
                <w:color w:val="000000" w:themeColor="text1"/>
                <w:sz w:val="28"/>
                <w:szCs w:val="28"/>
                <w:lang w:val="en-US" w:eastAsia="zh-CN"/>
                <w14:textFill>
                  <w14:solidFill>
                    <w14:schemeClr w14:val="tx1"/>
                  </w14:solidFill>
                </w14:textFill>
              </w:rPr>
              <w:t>十六</w:t>
            </w:r>
            <w:r>
              <w:rPr>
                <w:rFonts w:hint="eastAsia" w:ascii="Times New Roman" w:hAnsi="Times New Roman" w:eastAsia="楷体" w:cs="楷体"/>
                <w:snapToGrid w:val="0"/>
                <w:color w:val="000000" w:themeColor="text1"/>
                <w:sz w:val="28"/>
                <w:szCs w:val="28"/>
                <w14:textFill>
                  <w14:solidFill>
                    <w14:schemeClr w14:val="tx1"/>
                  </w14:solidFill>
                </w14:textFill>
              </w:rPr>
              <w:t>条规定条件，并对以上情况和所提供文件、资料的真实性负责，申请办理烟花爆竹经营（</w:t>
            </w:r>
            <w:r>
              <w:rPr>
                <w:rFonts w:hint="eastAsia" w:ascii="Times New Roman" w:hAnsi="Times New Roman" w:eastAsia="楷体" w:cs="楷体"/>
                <w:snapToGrid w:val="0"/>
                <w:color w:val="000000" w:themeColor="text1"/>
                <w:sz w:val="28"/>
                <w:szCs w:val="28"/>
                <w:lang w:val="en-US" w:eastAsia="zh-CN"/>
                <w14:textFill>
                  <w14:solidFill>
                    <w14:schemeClr w14:val="tx1"/>
                  </w14:solidFill>
                </w14:textFill>
              </w:rPr>
              <w:t>零售</w:t>
            </w:r>
            <w:r>
              <w:rPr>
                <w:rFonts w:hint="eastAsia" w:ascii="Times New Roman" w:hAnsi="Times New Roman" w:eastAsia="楷体" w:cs="楷体"/>
                <w:snapToGrid w:val="0"/>
                <w:color w:val="000000" w:themeColor="text1"/>
                <w:sz w:val="28"/>
                <w:szCs w:val="28"/>
                <w14:textFill>
                  <w14:solidFill>
                    <w14:schemeClr w14:val="tx1"/>
                  </w14:solidFill>
                </w14:textFill>
              </w:rPr>
              <w:t>）许可证。</w:t>
            </w:r>
          </w:p>
          <w:p w14:paraId="4A72D7EC">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2B830672">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1CC99D9B">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2C5AD4C9">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申请单位盖章</w:t>
            </w:r>
          </w:p>
          <w:p w14:paraId="44FECAF5">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主要负责人（签字）：</w:t>
            </w:r>
          </w:p>
          <w:p w14:paraId="6DAE0B54">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年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月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日</w:t>
            </w:r>
          </w:p>
          <w:p w14:paraId="30630419">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bl>
    <w:p w14:paraId="1A1B3D83">
      <w:pPr>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br w:type="page"/>
      </w:r>
    </w:p>
    <w:p w14:paraId="4BC9EC00">
      <w:pPr>
        <w:pStyle w:val="9"/>
        <w:adjustRightInd w:val="0"/>
        <w:snapToGrid w:val="0"/>
        <w:spacing w:line="540" w:lineRule="exact"/>
        <w:ind w:firstLine="2560" w:firstLineChars="8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许 可 证 变 更 申 请 表</w:t>
      </w:r>
    </w:p>
    <w:p w14:paraId="1051AF19">
      <w:pPr>
        <w:spacing w:line="500" w:lineRule="exact"/>
        <w:jc w:val="center"/>
        <w:rPr>
          <w:rFonts w:hint="default" w:ascii="Times New Roman" w:hAnsi="Times New Roman" w:eastAsia="仿宋_GB2312" w:cs="Times New Roman"/>
          <w:b/>
          <w:color w:val="000000" w:themeColor="text1"/>
          <w:sz w:val="32"/>
          <w:szCs w:val="32"/>
          <w14:textFill>
            <w14:solidFill>
              <w14:schemeClr w14:val="tx1"/>
            </w14:solidFill>
          </w14:textFill>
        </w:rPr>
      </w:pPr>
    </w:p>
    <w:tbl>
      <w:tblPr>
        <w:tblStyle w:val="6"/>
        <w:tblW w:w="9105"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416"/>
        <w:gridCol w:w="840"/>
        <w:gridCol w:w="519"/>
        <w:gridCol w:w="825"/>
        <w:gridCol w:w="435"/>
        <w:gridCol w:w="111"/>
        <w:gridCol w:w="3279"/>
      </w:tblGrid>
      <w:tr w14:paraId="25F6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72AEDEA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变更事项</w:t>
            </w:r>
          </w:p>
        </w:tc>
        <w:tc>
          <w:tcPr>
            <w:tcW w:w="3600" w:type="dxa"/>
            <w:gridSpan w:val="4"/>
            <w:noWrap w:val="0"/>
            <w:vAlign w:val="center"/>
          </w:tcPr>
          <w:p w14:paraId="56D18F9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变更前</w:t>
            </w:r>
          </w:p>
        </w:tc>
        <w:tc>
          <w:tcPr>
            <w:tcW w:w="3825" w:type="dxa"/>
            <w:gridSpan w:val="3"/>
            <w:noWrap w:val="0"/>
            <w:vAlign w:val="center"/>
          </w:tcPr>
          <w:p w14:paraId="4E5B3F0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变更后</w:t>
            </w:r>
          </w:p>
        </w:tc>
      </w:tr>
      <w:tr w14:paraId="05A2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top"/>
          </w:tcPr>
          <w:p w14:paraId="5BE442C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单位名称</w:t>
            </w:r>
          </w:p>
        </w:tc>
        <w:tc>
          <w:tcPr>
            <w:tcW w:w="3600" w:type="dxa"/>
            <w:gridSpan w:val="4"/>
            <w:noWrap w:val="0"/>
            <w:vAlign w:val="top"/>
          </w:tcPr>
          <w:p w14:paraId="1FA1D1BD">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3825" w:type="dxa"/>
            <w:gridSpan w:val="3"/>
            <w:noWrap w:val="0"/>
            <w:vAlign w:val="top"/>
          </w:tcPr>
          <w:p w14:paraId="3BAA3CA8">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r w14:paraId="19E2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top"/>
          </w:tcPr>
          <w:p w14:paraId="43D64BF0">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w:t>
            </w:r>
          </w:p>
        </w:tc>
        <w:tc>
          <w:tcPr>
            <w:tcW w:w="3600" w:type="dxa"/>
            <w:gridSpan w:val="4"/>
            <w:noWrap w:val="0"/>
            <w:vAlign w:val="top"/>
          </w:tcPr>
          <w:p w14:paraId="4F15D7D6">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3825" w:type="dxa"/>
            <w:gridSpan w:val="3"/>
            <w:noWrap w:val="0"/>
            <w:vAlign w:val="top"/>
          </w:tcPr>
          <w:p w14:paraId="3D5E033E">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5D49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top"/>
          </w:tcPr>
          <w:p w14:paraId="50D4B52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经营场所地址</w:t>
            </w:r>
          </w:p>
        </w:tc>
        <w:tc>
          <w:tcPr>
            <w:tcW w:w="3600" w:type="dxa"/>
            <w:gridSpan w:val="4"/>
            <w:noWrap w:val="0"/>
            <w:vAlign w:val="top"/>
          </w:tcPr>
          <w:p w14:paraId="32CED94A">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3825" w:type="dxa"/>
            <w:gridSpan w:val="3"/>
            <w:noWrap w:val="0"/>
            <w:vAlign w:val="top"/>
          </w:tcPr>
          <w:p w14:paraId="25D2280A">
            <w:pPr>
              <w:spacing w:line="500" w:lineRule="exact"/>
              <w:rPr>
                <w:rFonts w:hint="default" w:ascii="Times New Roman" w:hAnsi="Times New Roman" w:eastAsia="仿宋" w:cs="Times New Roman"/>
                <w:color w:val="000000" w:themeColor="text1"/>
                <w:sz w:val="24"/>
                <w14:textFill>
                  <w14:solidFill>
                    <w14:schemeClr w14:val="tx1"/>
                  </w14:solidFill>
                </w14:textFill>
              </w:rPr>
            </w:pPr>
          </w:p>
        </w:tc>
      </w:tr>
      <w:tr w14:paraId="7F8E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tcBorders>
              <w:top w:val="single" w:color="auto" w:sz="4" w:space="0"/>
              <w:left w:val="single" w:color="auto" w:sz="4" w:space="0"/>
              <w:right w:val="single" w:color="auto" w:sz="4" w:space="0"/>
            </w:tcBorders>
            <w:noWrap w:val="0"/>
            <w:vAlign w:val="center"/>
          </w:tcPr>
          <w:p w14:paraId="73B368CF">
            <w:pPr>
              <w:spacing w:line="500" w:lineRule="exact"/>
              <w:jc w:val="distribute"/>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变更前</w:t>
            </w:r>
          </w:p>
          <w:p w14:paraId="469C31B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经营范围</w:t>
            </w:r>
          </w:p>
        </w:tc>
        <w:tc>
          <w:tcPr>
            <w:tcW w:w="1416" w:type="dxa"/>
            <w:vMerge w:val="restart"/>
            <w:tcBorders>
              <w:top w:val="single" w:color="auto" w:sz="4" w:space="0"/>
              <w:left w:val="single" w:color="auto" w:sz="4" w:space="0"/>
              <w:bottom w:val="single" w:color="auto" w:sz="4" w:space="0"/>
              <w:right w:val="single" w:color="auto" w:sz="4" w:space="0"/>
            </w:tcBorders>
            <w:noWrap w:val="0"/>
            <w:vAlign w:val="center"/>
          </w:tcPr>
          <w:p w14:paraId="2270FB4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爆竹类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7B1247C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黑药炮</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574987CA">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3F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11F28B8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top w:val="single" w:color="auto" w:sz="4" w:space="0"/>
              <w:left w:val="single" w:color="auto" w:sz="4" w:space="0"/>
              <w:bottom w:val="single" w:color="auto" w:sz="4" w:space="0"/>
              <w:right w:val="single" w:color="auto" w:sz="4" w:space="0"/>
            </w:tcBorders>
            <w:noWrap w:val="0"/>
            <w:vAlign w:val="top"/>
          </w:tcPr>
          <w:p w14:paraId="66F0882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437A5A31">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白药炮</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4DDB3984">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588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6D7A395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001E8B92">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喷花类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1EAB3DC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地面（水上）喷花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69B77BBB">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2CD2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929140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bottom w:val="single" w:color="auto" w:sz="4" w:space="0"/>
              <w:right w:val="single" w:color="auto" w:sz="4" w:space="0"/>
            </w:tcBorders>
            <w:noWrap w:val="0"/>
            <w:vAlign w:val="top"/>
          </w:tcPr>
          <w:p w14:paraId="410DA42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795D34B0">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手持（插入）喷花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34BFBAA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929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A544EF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15EB0407">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36F79504">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有固定轴旋转烟花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15E58FFD">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24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53161DA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bottom w:val="single" w:color="auto" w:sz="4" w:space="0"/>
              <w:right w:val="single" w:color="auto" w:sz="4" w:space="0"/>
            </w:tcBorders>
            <w:noWrap w:val="0"/>
            <w:vAlign w:val="top"/>
          </w:tcPr>
          <w:p w14:paraId="3EFF5448">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087F7E76">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无固定轴旋转烟花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4FC01A4D">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148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178C1353">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22BA892A">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升空类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3C77B674">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火箭</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5398AD9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6CB1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6FC8B4F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right w:val="single" w:color="auto" w:sz="4" w:space="0"/>
            </w:tcBorders>
            <w:noWrap w:val="0"/>
            <w:vAlign w:val="top"/>
          </w:tcPr>
          <w:p w14:paraId="0ED9321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36C640F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双响</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1E8A5C2C">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1091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5D51A63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right w:val="single" w:color="auto" w:sz="4" w:space="0"/>
            </w:tcBorders>
            <w:noWrap w:val="0"/>
            <w:vAlign w:val="top"/>
          </w:tcPr>
          <w:p w14:paraId="11CE3C6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3F9905BF">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旋转升空烟花</w:t>
            </w:r>
          </w:p>
        </w:tc>
        <w:tc>
          <w:tcPr>
            <w:tcW w:w="3825" w:type="dxa"/>
            <w:gridSpan w:val="3"/>
            <w:noWrap w:val="0"/>
            <w:vAlign w:val="center"/>
          </w:tcPr>
          <w:p w14:paraId="43025EE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C8C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7EEDA6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noWrap w:val="0"/>
            <w:vAlign w:val="top"/>
          </w:tcPr>
          <w:p w14:paraId="796C9854">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吐珠类</w:t>
            </w:r>
          </w:p>
        </w:tc>
        <w:tc>
          <w:tcPr>
            <w:tcW w:w="2184" w:type="dxa"/>
            <w:gridSpan w:val="3"/>
            <w:noWrap w:val="0"/>
            <w:vAlign w:val="center"/>
          </w:tcPr>
          <w:p w14:paraId="4195027E">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药粒型吐珠</w:t>
            </w:r>
          </w:p>
        </w:tc>
        <w:tc>
          <w:tcPr>
            <w:tcW w:w="3825" w:type="dxa"/>
            <w:gridSpan w:val="3"/>
            <w:noWrap w:val="0"/>
            <w:vAlign w:val="center"/>
          </w:tcPr>
          <w:p w14:paraId="01713FF6">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48E4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10BA89E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noWrap w:val="0"/>
            <w:vAlign w:val="top"/>
          </w:tcPr>
          <w:p w14:paraId="21104C6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玩具类</w:t>
            </w:r>
          </w:p>
        </w:tc>
        <w:tc>
          <w:tcPr>
            <w:tcW w:w="2184" w:type="dxa"/>
            <w:gridSpan w:val="3"/>
            <w:noWrap w:val="0"/>
            <w:vAlign w:val="center"/>
          </w:tcPr>
          <w:p w14:paraId="72AFC57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玩具造型</w:t>
            </w:r>
          </w:p>
        </w:tc>
        <w:tc>
          <w:tcPr>
            <w:tcW w:w="3825" w:type="dxa"/>
            <w:gridSpan w:val="3"/>
            <w:noWrap w:val="0"/>
            <w:vAlign w:val="center"/>
          </w:tcPr>
          <w:p w14:paraId="0B20B168">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5A1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0E4D542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noWrap w:val="0"/>
            <w:vAlign w:val="top"/>
          </w:tcPr>
          <w:p w14:paraId="3D799382">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748B6EA0">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线香型</w:t>
            </w:r>
          </w:p>
        </w:tc>
        <w:tc>
          <w:tcPr>
            <w:tcW w:w="3825" w:type="dxa"/>
            <w:gridSpan w:val="3"/>
            <w:noWrap w:val="0"/>
            <w:vAlign w:val="center"/>
          </w:tcPr>
          <w:p w14:paraId="526A889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0FED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96E3A2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noWrap w:val="0"/>
            <w:vAlign w:val="center"/>
          </w:tcPr>
          <w:p w14:paraId="35F0B03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组合烟花类</w:t>
            </w:r>
          </w:p>
        </w:tc>
        <w:tc>
          <w:tcPr>
            <w:tcW w:w="2184" w:type="dxa"/>
            <w:gridSpan w:val="3"/>
            <w:noWrap w:val="0"/>
            <w:vAlign w:val="center"/>
          </w:tcPr>
          <w:p w14:paraId="35AE6A2F">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同类组合</w:t>
            </w:r>
          </w:p>
        </w:tc>
        <w:tc>
          <w:tcPr>
            <w:tcW w:w="3825" w:type="dxa"/>
            <w:gridSpan w:val="3"/>
            <w:noWrap w:val="0"/>
            <w:vAlign w:val="center"/>
          </w:tcPr>
          <w:p w14:paraId="0D060777">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1044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0CA1A83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noWrap w:val="0"/>
            <w:vAlign w:val="top"/>
          </w:tcPr>
          <w:p w14:paraId="6AD13038">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359361D9">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不同类组合</w:t>
            </w:r>
          </w:p>
        </w:tc>
        <w:tc>
          <w:tcPr>
            <w:tcW w:w="3825" w:type="dxa"/>
            <w:gridSpan w:val="3"/>
            <w:noWrap w:val="0"/>
            <w:vAlign w:val="center"/>
          </w:tcPr>
          <w:p w14:paraId="2DA25A68">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41B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tcBorders>
              <w:top w:val="single" w:color="auto" w:sz="4" w:space="0"/>
              <w:left w:val="single" w:color="auto" w:sz="4" w:space="0"/>
              <w:right w:val="single" w:color="auto" w:sz="4" w:space="0"/>
            </w:tcBorders>
            <w:noWrap w:val="0"/>
            <w:vAlign w:val="center"/>
          </w:tcPr>
          <w:p w14:paraId="261BDFC2">
            <w:pPr>
              <w:spacing w:line="500" w:lineRule="exact"/>
              <w:jc w:val="distribute"/>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变更后</w:t>
            </w:r>
          </w:p>
          <w:p w14:paraId="74C3F5C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经营范围</w:t>
            </w:r>
          </w:p>
        </w:tc>
        <w:tc>
          <w:tcPr>
            <w:tcW w:w="1416" w:type="dxa"/>
            <w:vMerge w:val="restart"/>
            <w:tcBorders>
              <w:top w:val="single" w:color="auto" w:sz="4" w:space="0"/>
              <w:left w:val="single" w:color="auto" w:sz="4" w:space="0"/>
              <w:bottom w:val="single" w:color="auto" w:sz="4" w:space="0"/>
              <w:right w:val="single" w:color="auto" w:sz="4" w:space="0"/>
            </w:tcBorders>
            <w:noWrap w:val="0"/>
            <w:vAlign w:val="center"/>
          </w:tcPr>
          <w:p w14:paraId="2A10B80D">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爆竹类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64F11639">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黑药炮</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7F402B4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1E68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731F69C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top w:val="single" w:color="auto" w:sz="4" w:space="0"/>
              <w:left w:val="single" w:color="auto" w:sz="4" w:space="0"/>
              <w:bottom w:val="single" w:color="auto" w:sz="4" w:space="0"/>
              <w:right w:val="single" w:color="auto" w:sz="4" w:space="0"/>
            </w:tcBorders>
            <w:noWrap w:val="0"/>
            <w:vAlign w:val="top"/>
          </w:tcPr>
          <w:p w14:paraId="73C4C5BF">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1E7F3151">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白药炮</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02E73E4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0A84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90C0A7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2452A9F3">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喷花类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2B74EA2F">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地面（水上）喷花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1EADFFEC">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E9C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28AEBC1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bottom w:val="single" w:color="auto" w:sz="4" w:space="0"/>
              <w:right w:val="single" w:color="auto" w:sz="4" w:space="0"/>
            </w:tcBorders>
            <w:noWrap w:val="0"/>
            <w:vAlign w:val="top"/>
          </w:tcPr>
          <w:p w14:paraId="304F8869">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2EB80CCF">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手持（插入）喷花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5BE4DC2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EB1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5887C68">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52DB33C1">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377E3C5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有固定轴旋转烟花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1661CDD0">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8CC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25FFE3C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bottom w:val="single" w:color="auto" w:sz="4" w:space="0"/>
              <w:right w:val="single" w:color="auto" w:sz="4" w:space="0"/>
            </w:tcBorders>
            <w:noWrap w:val="0"/>
            <w:vAlign w:val="top"/>
          </w:tcPr>
          <w:p w14:paraId="032416BD">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2E2E2564">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无固定轴旋转烟花</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0B09E0E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6592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36DC5F4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tcBorders>
              <w:top w:val="single" w:color="auto" w:sz="4" w:space="0"/>
              <w:left w:val="single" w:color="auto" w:sz="4" w:space="0"/>
              <w:right w:val="single" w:color="auto" w:sz="4" w:space="0"/>
            </w:tcBorders>
            <w:noWrap w:val="0"/>
            <w:vAlign w:val="top"/>
          </w:tcPr>
          <w:p w14:paraId="65EDD104">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升空类</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00229B5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火箭</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4942BEAA">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1D87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054AACF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right w:val="single" w:color="auto" w:sz="4" w:space="0"/>
            </w:tcBorders>
            <w:noWrap w:val="0"/>
            <w:vAlign w:val="top"/>
          </w:tcPr>
          <w:p w14:paraId="352FBF35">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59F30F4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双响</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14:paraId="62AE35BA">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3A78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49C84B1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tcBorders>
              <w:left w:val="single" w:color="auto" w:sz="4" w:space="0"/>
              <w:right w:val="single" w:color="auto" w:sz="4" w:space="0"/>
            </w:tcBorders>
            <w:noWrap w:val="0"/>
            <w:vAlign w:val="top"/>
          </w:tcPr>
          <w:p w14:paraId="221A6F6D">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6509BAC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旋转升空烟花</w:t>
            </w:r>
          </w:p>
        </w:tc>
        <w:tc>
          <w:tcPr>
            <w:tcW w:w="3825" w:type="dxa"/>
            <w:gridSpan w:val="3"/>
            <w:noWrap w:val="0"/>
            <w:vAlign w:val="center"/>
          </w:tcPr>
          <w:p w14:paraId="1DC18B84">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2D3C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5CA804D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noWrap w:val="0"/>
            <w:vAlign w:val="top"/>
          </w:tcPr>
          <w:p w14:paraId="36F59D5B">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吐珠类</w:t>
            </w:r>
          </w:p>
        </w:tc>
        <w:tc>
          <w:tcPr>
            <w:tcW w:w="2184" w:type="dxa"/>
            <w:gridSpan w:val="3"/>
            <w:noWrap w:val="0"/>
            <w:vAlign w:val="center"/>
          </w:tcPr>
          <w:p w14:paraId="6589F545">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药粒型吐珠</w:t>
            </w:r>
          </w:p>
        </w:tc>
        <w:tc>
          <w:tcPr>
            <w:tcW w:w="3825" w:type="dxa"/>
            <w:gridSpan w:val="3"/>
            <w:noWrap w:val="0"/>
            <w:vAlign w:val="center"/>
          </w:tcPr>
          <w:p w14:paraId="50BFB57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53AD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7619DC9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noWrap w:val="0"/>
            <w:vAlign w:val="top"/>
          </w:tcPr>
          <w:p w14:paraId="45C5FF54">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玩具类</w:t>
            </w:r>
          </w:p>
        </w:tc>
        <w:tc>
          <w:tcPr>
            <w:tcW w:w="2184" w:type="dxa"/>
            <w:gridSpan w:val="3"/>
            <w:noWrap w:val="0"/>
            <w:vAlign w:val="center"/>
          </w:tcPr>
          <w:p w14:paraId="0A9367F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玩具造型</w:t>
            </w:r>
          </w:p>
        </w:tc>
        <w:tc>
          <w:tcPr>
            <w:tcW w:w="3825" w:type="dxa"/>
            <w:gridSpan w:val="3"/>
            <w:noWrap w:val="0"/>
            <w:vAlign w:val="center"/>
          </w:tcPr>
          <w:p w14:paraId="198B475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22C6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1F0679B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noWrap w:val="0"/>
            <w:vAlign w:val="top"/>
          </w:tcPr>
          <w:p w14:paraId="4118261C">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0EF41073">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线香型</w:t>
            </w:r>
          </w:p>
        </w:tc>
        <w:tc>
          <w:tcPr>
            <w:tcW w:w="3825" w:type="dxa"/>
            <w:gridSpan w:val="3"/>
            <w:noWrap w:val="0"/>
            <w:vAlign w:val="center"/>
          </w:tcPr>
          <w:p w14:paraId="0E2550DB">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6A8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4F9BFFE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restart"/>
            <w:noWrap w:val="0"/>
            <w:vAlign w:val="center"/>
          </w:tcPr>
          <w:p w14:paraId="56C1ACEC">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组合烟花类</w:t>
            </w:r>
          </w:p>
        </w:tc>
        <w:tc>
          <w:tcPr>
            <w:tcW w:w="2184" w:type="dxa"/>
            <w:gridSpan w:val="3"/>
            <w:noWrap w:val="0"/>
            <w:vAlign w:val="center"/>
          </w:tcPr>
          <w:p w14:paraId="6155E15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同类组合</w:t>
            </w:r>
          </w:p>
        </w:tc>
        <w:tc>
          <w:tcPr>
            <w:tcW w:w="3825" w:type="dxa"/>
            <w:gridSpan w:val="3"/>
            <w:noWrap w:val="0"/>
            <w:vAlign w:val="center"/>
          </w:tcPr>
          <w:p w14:paraId="0815E293">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BB4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Borders>
              <w:left w:val="single" w:color="auto" w:sz="4" w:space="0"/>
              <w:right w:val="single" w:color="auto" w:sz="4" w:space="0"/>
            </w:tcBorders>
            <w:noWrap w:val="0"/>
            <w:vAlign w:val="top"/>
          </w:tcPr>
          <w:p w14:paraId="7CCC14B5">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16" w:type="dxa"/>
            <w:vMerge w:val="continue"/>
            <w:noWrap w:val="0"/>
            <w:vAlign w:val="top"/>
          </w:tcPr>
          <w:p w14:paraId="5491B26F">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184" w:type="dxa"/>
            <w:gridSpan w:val="3"/>
            <w:noWrap w:val="0"/>
            <w:vAlign w:val="center"/>
          </w:tcPr>
          <w:p w14:paraId="70CBD007">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不同类组合</w:t>
            </w:r>
          </w:p>
        </w:tc>
        <w:tc>
          <w:tcPr>
            <w:tcW w:w="3825" w:type="dxa"/>
            <w:gridSpan w:val="3"/>
            <w:noWrap w:val="0"/>
            <w:vAlign w:val="center"/>
          </w:tcPr>
          <w:p w14:paraId="1E9D8881">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14:paraId="79F5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top"/>
          </w:tcPr>
          <w:p w14:paraId="06D3ECC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申请存放量</w:t>
            </w:r>
          </w:p>
        </w:tc>
        <w:tc>
          <w:tcPr>
            <w:tcW w:w="7425" w:type="dxa"/>
            <w:gridSpan w:val="7"/>
            <w:noWrap w:val="0"/>
            <w:vAlign w:val="center"/>
          </w:tcPr>
          <w:p w14:paraId="1B80A491">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公斤（产品总药量）</w:t>
            </w:r>
          </w:p>
        </w:tc>
      </w:tr>
      <w:tr w14:paraId="35E9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41ED4B2A">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经营类型</w:t>
            </w:r>
          </w:p>
        </w:tc>
        <w:tc>
          <w:tcPr>
            <w:tcW w:w="2775" w:type="dxa"/>
            <w:gridSpan w:val="3"/>
            <w:noWrap w:val="0"/>
            <w:vAlign w:val="center"/>
          </w:tcPr>
          <w:p w14:paraId="6B9C019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371" w:type="dxa"/>
            <w:gridSpan w:val="3"/>
            <w:noWrap w:val="0"/>
            <w:vAlign w:val="center"/>
          </w:tcPr>
          <w:p w14:paraId="127FC62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注册资金</w:t>
            </w:r>
          </w:p>
        </w:tc>
        <w:tc>
          <w:tcPr>
            <w:tcW w:w="3279" w:type="dxa"/>
            <w:noWrap w:val="0"/>
            <w:vAlign w:val="center"/>
          </w:tcPr>
          <w:p w14:paraId="5450E3F4">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373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6BE948C3">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联系电话</w:t>
            </w:r>
          </w:p>
        </w:tc>
        <w:tc>
          <w:tcPr>
            <w:tcW w:w="2775" w:type="dxa"/>
            <w:gridSpan w:val="3"/>
            <w:noWrap w:val="0"/>
            <w:vAlign w:val="center"/>
          </w:tcPr>
          <w:p w14:paraId="1742DFA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371" w:type="dxa"/>
            <w:gridSpan w:val="3"/>
            <w:noWrap w:val="0"/>
            <w:vAlign w:val="center"/>
          </w:tcPr>
          <w:p w14:paraId="47C7D74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传    真</w:t>
            </w:r>
          </w:p>
        </w:tc>
        <w:tc>
          <w:tcPr>
            <w:tcW w:w="3279" w:type="dxa"/>
            <w:noWrap w:val="0"/>
            <w:vAlign w:val="center"/>
          </w:tcPr>
          <w:p w14:paraId="62B9755F">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r w14:paraId="033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13DF450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工商注册号</w:t>
            </w:r>
          </w:p>
        </w:tc>
        <w:tc>
          <w:tcPr>
            <w:tcW w:w="2775" w:type="dxa"/>
            <w:gridSpan w:val="3"/>
            <w:noWrap w:val="0"/>
            <w:vAlign w:val="center"/>
          </w:tcPr>
          <w:p w14:paraId="33A80B12">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371" w:type="dxa"/>
            <w:gridSpan w:val="3"/>
            <w:noWrap w:val="0"/>
            <w:vAlign w:val="center"/>
          </w:tcPr>
          <w:p w14:paraId="4EA284A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登记日期</w:t>
            </w:r>
          </w:p>
        </w:tc>
        <w:tc>
          <w:tcPr>
            <w:tcW w:w="3279" w:type="dxa"/>
            <w:noWrap w:val="0"/>
            <w:vAlign w:val="center"/>
          </w:tcPr>
          <w:p w14:paraId="03C101D7">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r w14:paraId="1E3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59CF4FEC">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登记机关</w:t>
            </w:r>
          </w:p>
        </w:tc>
        <w:tc>
          <w:tcPr>
            <w:tcW w:w="7425" w:type="dxa"/>
            <w:gridSpan w:val="7"/>
            <w:noWrap w:val="0"/>
            <w:vAlign w:val="center"/>
          </w:tcPr>
          <w:p w14:paraId="5CAE731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7139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4D59526B">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固定资产总值</w:t>
            </w:r>
          </w:p>
        </w:tc>
        <w:tc>
          <w:tcPr>
            <w:tcW w:w="2256" w:type="dxa"/>
            <w:gridSpan w:val="2"/>
            <w:noWrap w:val="0"/>
            <w:vAlign w:val="center"/>
          </w:tcPr>
          <w:p w14:paraId="26D2A86E">
            <w:pPr>
              <w:spacing w:line="500" w:lineRule="exact"/>
              <w:ind w:firstLine="360" w:firstLineChars="15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779" w:type="dxa"/>
            <w:gridSpan w:val="3"/>
            <w:noWrap w:val="0"/>
            <w:vAlign w:val="center"/>
          </w:tcPr>
          <w:p w14:paraId="75969EA6">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零售额</w:t>
            </w:r>
          </w:p>
        </w:tc>
        <w:tc>
          <w:tcPr>
            <w:tcW w:w="3390" w:type="dxa"/>
            <w:gridSpan w:val="2"/>
            <w:noWrap w:val="0"/>
            <w:vAlign w:val="center"/>
          </w:tcPr>
          <w:p w14:paraId="7AEFB747">
            <w:pPr>
              <w:spacing w:line="500" w:lineRule="exact"/>
              <w:ind w:firstLine="360" w:firstLineChars="15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79E1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noWrap w:val="0"/>
            <w:vAlign w:val="center"/>
          </w:tcPr>
          <w:p w14:paraId="55BB080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从业人员</w:t>
            </w:r>
          </w:p>
        </w:tc>
        <w:tc>
          <w:tcPr>
            <w:tcW w:w="2256" w:type="dxa"/>
            <w:gridSpan w:val="2"/>
            <w:vMerge w:val="restart"/>
            <w:noWrap w:val="0"/>
            <w:vAlign w:val="center"/>
          </w:tcPr>
          <w:p w14:paraId="0FD8CAE8">
            <w:pPr>
              <w:spacing w:line="500" w:lineRule="exact"/>
              <w:ind w:firstLine="360" w:firstLineChars="15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519" w:type="dxa"/>
            <w:vMerge w:val="restart"/>
            <w:noWrap w:val="0"/>
            <w:vAlign w:val="center"/>
          </w:tcPr>
          <w:p w14:paraId="1B4EADDA">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其</w:t>
            </w:r>
          </w:p>
          <w:p w14:paraId="1F896DD9">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中</w:t>
            </w:r>
          </w:p>
        </w:tc>
        <w:tc>
          <w:tcPr>
            <w:tcW w:w="1260" w:type="dxa"/>
            <w:gridSpan w:val="2"/>
            <w:noWrap w:val="0"/>
            <w:vAlign w:val="center"/>
          </w:tcPr>
          <w:p w14:paraId="6B94F96E">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负责人</w:t>
            </w:r>
          </w:p>
        </w:tc>
        <w:tc>
          <w:tcPr>
            <w:tcW w:w="3390" w:type="dxa"/>
            <w:gridSpan w:val="2"/>
            <w:noWrap w:val="0"/>
            <w:vAlign w:val="center"/>
          </w:tcPr>
          <w:p w14:paraId="4090DC95">
            <w:pPr>
              <w:spacing w:line="500" w:lineRule="exact"/>
              <w:ind w:firstLine="360" w:firstLineChars="15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02AE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noWrap w:val="0"/>
            <w:vAlign w:val="center"/>
          </w:tcPr>
          <w:p w14:paraId="1A7F7F7D">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2256" w:type="dxa"/>
            <w:gridSpan w:val="2"/>
            <w:vMerge w:val="continue"/>
            <w:noWrap w:val="0"/>
            <w:vAlign w:val="center"/>
          </w:tcPr>
          <w:p w14:paraId="09ACD09E">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519" w:type="dxa"/>
            <w:vMerge w:val="continue"/>
            <w:noWrap w:val="0"/>
            <w:vAlign w:val="center"/>
          </w:tcPr>
          <w:p w14:paraId="22B143DA">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1260" w:type="dxa"/>
            <w:gridSpan w:val="2"/>
            <w:noWrap w:val="0"/>
            <w:vAlign w:val="center"/>
          </w:tcPr>
          <w:p w14:paraId="535846C4">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销售人员</w:t>
            </w:r>
          </w:p>
        </w:tc>
        <w:tc>
          <w:tcPr>
            <w:tcW w:w="3390" w:type="dxa"/>
            <w:gridSpan w:val="2"/>
            <w:noWrap w:val="0"/>
            <w:vAlign w:val="center"/>
          </w:tcPr>
          <w:p w14:paraId="201DC19F">
            <w:pPr>
              <w:spacing w:line="500" w:lineRule="exact"/>
              <w:ind w:firstLine="360" w:firstLineChars="15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075F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13F425E7">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原许可证编号</w:t>
            </w:r>
          </w:p>
        </w:tc>
        <w:tc>
          <w:tcPr>
            <w:tcW w:w="7425" w:type="dxa"/>
            <w:gridSpan w:val="7"/>
            <w:noWrap w:val="0"/>
            <w:vAlign w:val="center"/>
          </w:tcPr>
          <w:p w14:paraId="73B444E2">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14:paraId="66A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noWrap w:val="0"/>
            <w:vAlign w:val="center"/>
          </w:tcPr>
          <w:p w14:paraId="291444E3">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申请意见</w:t>
            </w:r>
          </w:p>
        </w:tc>
        <w:tc>
          <w:tcPr>
            <w:tcW w:w="7425" w:type="dxa"/>
            <w:gridSpan w:val="7"/>
            <w:noWrap w:val="0"/>
            <w:vAlign w:val="center"/>
          </w:tcPr>
          <w:p w14:paraId="403612E5">
            <w:pPr>
              <w:pStyle w:val="9"/>
              <w:adjustRightInd w:val="0"/>
              <w:snapToGrid w:val="0"/>
              <w:spacing w:line="500" w:lineRule="exact"/>
              <w:ind w:firstLine="480" w:firstLineChars="200"/>
              <w:rPr>
                <w:rFonts w:hint="default" w:ascii="Times New Roman" w:hAnsi="Times New Roman" w:eastAsia="仿宋" w:cs="Times New Roman"/>
                <w:snapToGrid w:val="0"/>
                <w:color w:val="000000" w:themeColor="text1"/>
                <w:sz w:val="24"/>
                <w:szCs w:val="24"/>
                <w14:textFill>
                  <w14:solidFill>
                    <w14:schemeClr w14:val="tx1"/>
                  </w14:solidFill>
                </w14:textFill>
              </w:rPr>
            </w:pPr>
          </w:p>
          <w:p w14:paraId="41307C2B">
            <w:pPr>
              <w:pStyle w:val="9"/>
              <w:adjustRightInd w:val="0"/>
              <w:snapToGrid w:val="0"/>
              <w:spacing w:line="500" w:lineRule="exact"/>
              <w:ind w:firstLine="560" w:firstLineChars="200"/>
              <w:rPr>
                <w:rFonts w:hint="eastAsia" w:ascii="Times New Roman" w:hAnsi="Times New Roman" w:eastAsia="楷体" w:cs="楷体"/>
                <w:snapToGrid w:val="0"/>
                <w:color w:val="000000" w:themeColor="text1"/>
                <w:sz w:val="28"/>
                <w:szCs w:val="28"/>
                <w14:textFill>
                  <w14:solidFill>
                    <w14:schemeClr w14:val="tx1"/>
                  </w14:solidFill>
                </w14:textFill>
              </w:rPr>
            </w:pPr>
            <w:r>
              <w:rPr>
                <w:rFonts w:hint="eastAsia" w:ascii="Times New Roman" w:hAnsi="Times New Roman" w:eastAsia="楷体" w:cs="楷体"/>
                <w:snapToGrid w:val="0"/>
                <w:color w:val="000000" w:themeColor="text1"/>
                <w:sz w:val="28"/>
                <w:szCs w:val="28"/>
                <w14:textFill>
                  <w14:solidFill>
                    <w14:schemeClr w14:val="tx1"/>
                  </w14:solidFill>
                </w14:textFill>
              </w:rPr>
              <w:t>本单位对以上情况和所提供文件、资料的真实性负责，申请办理烟花爆竹经营（</w:t>
            </w:r>
            <w:r>
              <w:rPr>
                <w:rFonts w:hint="eastAsia" w:ascii="Times New Roman" w:hAnsi="Times New Roman" w:eastAsia="楷体" w:cs="楷体"/>
                <w:snapToGrid w:val="0"/>
                <w:color w:val="000000" w:themeColor="text1"/>
                <w:sz w:val="28"/>
                <w:szCs w:val="28"/>
                <w:lang w:val="en-US" w:eastAsia="zh-CN"/>
                <w14:textFill>
                  <w14:solidFill>
                    <w14:schemeClr w14:val="tx1"/>
                  </w14:solidFill>
                </w14:textFill>
              </w:rPr>
              <w:t>零售</w:t>
            </w:r>
            <w:r>
              <w:rPr>
                <w:rFonts w:hint="eastAsia" w:ascii="Times New Roman" w:hAnsi="Times New Roman" w:eastAsia="楷体" w:cs="楷体"/>
                <w:snapToGrid w:val="0"/>
                <w:color w:val="000000" w:themeColor="text1"/>
                <w:sz w:val="28"/>
                <w:szCs w:val="28"/>
                <w14:textFill>
                  <w14:solidFill>
                    <w14:schemeClr w14:val="tx1"/>
                  </w14:solidFill>
                </w14:textFill>
              </w:rPr>
              <w:t>）许可证变更手续。</w:t>
            </w:r>
          </w:p>
          <w:p w14:paraId="6C2537CB">
            <w:pPr>
              <w:spacing w:line="500" w:lineRule="exact"/>
              <w:rPr>
                <w:rFonts w:hint="eastAsia" w:ascii="Times New Roman" w:hAnsi="Times New Roman" w:eastAsia="楷体" w:cs="楷体"/>
                <w:color w:val="000000" w:themeColor="text1"/>
                <w:sz w:val="24"/>
                <w:szCs w:val="24"/>
                <w14:textFill>
                  <w14:solidFill>
                    <w14:schemeClr w14:val="tx1"/>
                  </w14:solidFill>
                </w14:textFill>
              </w:rPr>
            </w:pPr>
          </w:p>
          <w:p w14:paraId="23EE6254">
            <w:pPr>
              <w:spacing w:line="500" w:lineRule="exact"/>
              <w:rPr>
                <w:rFonts w:hint="eastAsia" w:ascii="Times New Roman" w:hAnsi="Times New Roman" w:eastAsia="楷体" w:cs="楷体"/>
                <w:color w:val="000000" w:themeColor="text1"/>
                <w:sz w:val="24"/>
                <w:szCs w:val="24"/>
                <w14:textFill>
                  <w14:solidFill>
                    <w14:schemeClr w14:val="tx1"/>
                  </w14:solidFill>
                </w14:textFill>
              </w:rPr>
            </w:pPr>
          </w:p>
          <w:p w14:paraId="758DDB3B">
            <w:pPr>
              <w:spacing w:line="500" w:lineRule="exact"/>
              <w:ind w:left="5181" w:leftChars="2467" w:firstLine="720" w:firstLineChars="300"/>
              <w:rPr>
                <w:rFonts w:hint="default" w:ascii="Times New Roman" w:hAnsi="Times New Roman" w:eastAsia="仿宋" w:cs="Times New Roman"/>
                <w:color w:val="000000" w:themeColor="text1"/>
                <w:sz w:val="24"/>
                <w:szCs w:val="24"/>
                <w14:textFill>
                  <w14:solidFill>
                    <w14:schemeClr w14:val="tx1"/>
                  </w14:solidFill>
                </w14:textFill>
              </w:rPr>
            </w:pPr>
          </w:p>
          <w:p w14:paraId="3BC2BFF7">
            <w:pPr>
              <w:spacing w:line="500" w:lineRule="exact"/>
              <w:ind w:left="0" w:leftChars="0" w:firstLine="4800" w:firstLineChars="20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申请单位盖章</w:t>
            </w:r>
          </w:p>
          <w:p w14:paraId="750A6466">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主要负责人（签字）：                     年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月   日</w:t>
            </w:r>
          </w:p>
          <w:p w14:paraId="73DED7D7">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bl>
    <w:p w14:paraId="308BD7B1">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6952A579">
      <w:pPr>
        <w:pStyle w:val="9"/>
        <w:adjustRightInd w:val="0"/>
        <w:snapToGrid w:val="0"/>
        <w:spacing w:line="540" w:lineRule="exact"/>
        <w:ind w:firstLine="960" w:firstLineChars="300"/>
        <w:rPr>
          <w:rFonts w:hint="eastAsia" w:ascii="Times New Roman" w:hAnsi="Times New Roman" w:eastAsia="黑体" w:cs="黑体"/>
          <w:b w:val="0"/>
          <w:color w:val="000000" w:themeColor="text1"/>
          <w:sz w:val="32"/>
          <w:szCs w:val="24"/>
          <w:lang w:val="e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6B8BCDD">
      <w:pPr>
        <w:adjustRightInd w:val="0"/>
        <w:snapToGrid w:val="0"/>
        <w:spacing w:before="156" w:beforeLines="50" w:after="156" w:afterLines="50"/>
        <w:jc w:val="center"/>
        <w:rPr>
          <w:rFonts w:hint="eastAsia"/>
          <w:snapToGrid w:val="0"/>
          <w:sz w:val="36"/>
          <w:szCs w:val="36"/>
        </w:rPr>
      </w:pPr>
      <w:r>
        <w:rPr>
          <w:rFonts w:hint="eastAsia"/>
          <w:b/>
          <w:bCs/>
          <w:snapToGrid w:val="0"/>
          <w:sz w:val="36"/>
          <w:szCs w:val="36"/>
        </w:rPr>
        <w:t>坡头区烟花爆竹零售点场所申报及安全条件说明</w:t>
      </w:r>
    </w:p>
    <w:p w14:paraId="5DD4BEBA">
      <w:pPr>
        <w:adjustRightInd w:val="0"/>
        <w:snapToGrid w:val="0"/>
        <w:spacing w:before="156" w:beforeLines="50" w:after="156" w:afterLines="50"/>
        <w:ind w:left="-630" w:leftChars="-300"/>
        <w:rPr>
          <w:rFonts w:hint="eastAsia" w:ascii="仿宋_GB2312" w:eastAsia="仿宋_GB2312"/>
          <w:snapToGrid w:val="0"/>
          <w:sz w:val="21"/>
          <w:szCs w:val="21"/>
        </w:rPr>
      </w:pPr>
      <w:r>
        <w:rPr>
          <w:rFonts w:hint="eastAsia" w:ascii="仿宋_GB2312" w:eastAsia="仿宋_GB2312"/>
          <w:snapToGrid w:val="0"/>
          <w:sz w:val="21"/>
          <w:szCs w:val="21"/>
        </w:rPr>
        <w:t>申报单位名称（盖章）：</w:t>
      </w:r>
      <w:r>
        <w:rPr>
          <w:rFonts w:hint="eastAsia" w:ascii="仿宋_GB2312" w:eastAsia="仿宋_GB2312"/>
          <w:snapToGrid w:val="0"/>
          <w:color w:val="FF0000"/>
          <w:sz w:val="22"/>
          <w:szCs w:val="22"/>
          <w:lang w:val="en-US" w:eastAsia="zh-CN"/>
        </w:rPr>
        <w:t>湛江市坡头区××烟花爆竹店</w:t>
      </w:r>
      <w:r>
        <w:rPr>
          <w:rFonts w:hint="eastAsia" w:ascii="仿宋" w:hAnsi="仿宋" w:eastAsia="仿宋"/>
          <w:sz w:val="21"/>
          <w:szCs w:val="21"/>
        </w:rPr>
        <w:t xml:space="preserve"> </w:t>
      </w:r>
      <w:r>
        <w:rPr>
          <w:rFonts w:hint="eastAsia" w:ascii="仿宋" w:hAnsi="仿宋" w:eastAsia="仿宋"/>
          <w:sz w:val="21"/>
          <w:szCs w:val="21"/>
          <w:lang w:val="en-US" w:eastAsia="zh-CN"/>
        </w:rPr>
        <w:t xml:space="preserve">  </w:t>
      </w:r>
      <w:r>
        <w:rPr>
          <w:rFonts w:hint="eastAsia" w:ascii="仿宋_GB2312" w:eastAsia="仿宋_GB2312"/>
          <w:snapToGrid w:val="0"/>
          <w:sz w:val="21"/>
          <w:szCs w:val="21"/>
        </w:rPr>
        <w:t xml:space="preserve">地址： </w:t>
      </w:r>
      <w:r>
        <w:rPr>
          <w:rFonts w:hint="eastAsia" w:ascii="仿宋_GB2312" w:eastAsia="仿宋_GB2312"/>
          <w:snapToGrid w:val="0"/>
          <w:color w:val="FF0000"/>
          <w:sz w:val="22"/>
          <w:szCs w:val="22"/>
          <w:lang w:eastAsia="zh-CN"/>
        </w:rPr>
        <w:t>坡头区×××</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8504"/>
      </w:tblGrid>
      <w:tr w14:paraId="2A1D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trPr>
        <w:tc>
          <w:tcPr>
            <w:tcW w:w="10380" w:type="dxa"/>
            <w:gridSpan w:val="2"/>
            <w:noWrap w:val="0"/>
            <w:vAlign w:val="top"/>
          </w:tcPr>
          <w:p w14:paraId="3EBE2BBD">
            <w:pPr>
              <w:widowControl w:val="0"/>
              <w:adjustRightInd w:val="0"/>
              <w:snapToGrid w:val="0"/>
              <w:spacing w:before="156" w:beforeLines="50" w:after="156" w:afterLines="50"/>
              <w:jc w:val="both"/>
              <w:rPr>
                <w:rFonts w:hint="eastAsia" w:ascii="仿宋_GB2312" w:eastAsia="仿宋_GB2312"/>
                <w:snapToGrid w:val="0"/>
              </w:rPr>
            </w:pPr>
            <w:r>
              <w:rPr>
                <w:rFonts w:hint="eastAsia" w:ascii="仿宋_GB2312" w:eastAsia="仿宋_GB2312"/>
                <w:snapToGrid w:val="0"/>
              </w:rPr>
              <w:t>一、烟花爆竹店正面照片：</w:t>
            </w:r>
          </w:p>
          <w:p w14:paraId="5E04C9FF">
            <w:pPr>
              <w:widowControl w:val="0"/>
              <w:adjustRightInd w:val="0"/>
              <w:snapToGrid w:val="0"/>
              <w:spacing w:before="156" w:beforeLines="50" w:after="156" w:afterLines="50"/>
              <w:jc w:val="both"/>
              <w:rPr>
                <w:rFonts w:hint="eastAsia" w:ascii="仿宋_GB2312" w:eastAsia="仿宋_GB2312"/>
                <w:snapToGrid w:val="0"/>
              </w:rPr>
            </w:pPr>
          </w:p>
          <w:p w14:paraId="2A5B96B0">
            <w:pPr>
              <w:widowControl w:val="0"/>
              <w:adjustRightInd w:val="0"/>
              <w:snapToGrid w:val="0"/>
              <w:spacing w:before="156" w:beforeLines="50" w:after="156" w:afterLines="50"/>
              <w:jc w:val="center"/>
              <w:rPr>
                <w:rFonts w:hint="eastAsia" w:ascii="仿宋_GB2312" w:eastAsia="仿宋_GB2312"/>
                <w:snapToGrid w:val="0"/>
              </w:rPr>
            </w:pPr>
            <w:r>
              <w:rPr>
                <w:rFonts w:hint="eastAsia" w:ascii="仿宋_GB2312" w:eastAsia="仿宋_GB2312"/>
                <w:snapToGrid w:val="0"/>
                <w:lang w:eastAsia="zh-CN"/>
              </w:rPr>
              <w:t>相片</w:t>
            </w:r>
            <w:r>
              <w:rPr>
                <w:rFonts w:hint="eastAsia" w:ascii="仿宋_GB2312" w:eastAsia="仿宋_GB2312"/>
                <w:snapToGrid w:val="0"/>
              </w:rPr>
              <w:t>大小为4R；照片必须显示的内容：</w:t>
            </w:r>
          </w:p>
          <w:p w14:paraId="69F93508">
            <w:pPr>
              <w:widowControl w:val="0"/>
              <w:adjustRightInd w:val="0"/>
              <w:snapToGrid w:val="0"/>
              <w:spacing w:before="156" w:beforeLines="50" w:after="156" w:afterLines="50"/>
              <w:jc w:val="center"/>
              <w:rPr>
                <w:rFonts w:hint="eastAsia" w:ascii="仿宋_GB2312" w:eastAsia="仿宋_GB2312"/>
                <w:snapToGrid w:val="0"/>
              </w:rPr>
            </w:pPr>
            <w:r>
              <w:rPr>
                <w:rFonts w:hint="eastAsia" w:ascii="仿宋_GB2312" w:eastAsia="仿宋_GB2312"/>
                <w:snapToGrid w:val="0"/>
              </w:rPr>
              <w:t xml:space="preserve">          1、张贴明显安全警示标志（①严禁烟火，②禁止吸烟，③禁止燃放烟花爆竹，④机动车辆装卸时必须熄火</w:t>
            </w:r>
            <w:r>
              <w:rPr>
                <w:rFonts w:hint="eastAsia" w:ascii="仿宋_GB2312" w:eastAsia="仿宋_GB2312"/>
                <w:snapToGrid w:val="0"/>
                <w:lang w:eastAsia="zh-CN"/>
              </w:rPr>
              <w:t>，⑤易燃易爆物品</w:t>
            </w:r>
            <w:r>
              <w:rPr>
                <w:rFonts w:hint="eastAsia" w:ascii="仿宋_GB2312" w:eastAsia="仿宋_GB2312"/>
                <w:snapToGrid w:val="0"/>
              </w:rPr>
              <w:t>）</w:t>
            </w:r>
            <w:r>
              <w:rPr>
                <w:rFonts w:hint="eastAsia" w:ascii="仿宋_GB2312" w:eastAsia="仿宋_GB2312"/>
                <w:snapToGrid w:val="0"/>
                <w:lang w:eastAsia="zh-CN"/>
              </w:rPr>
              <w:t>和</w:t>
            </w:r>
            <w:r>
              <w:rPr>
                <w:rFonts w:hint="default" w:ascii="Times New Roman" w:hAnsi="Times New Roman" w:eastAsia="仿宋" w:cs="Times New Roman"/>
                <w:b w:val="0"/>
                <w:bCs/>
                <w:color w:val="000000" w:themeColor="text1"/>
                <w:highlight w:val="none"/>
                <w14:textFill>
                  <w14:solidFill>
                    <w14:schemeClr w14:val="tx1"/>
                  </w14:solidFill>
                </w14:textFill>
              </w:rPr>
              <w:t>规范设置提示牌：</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零售场所外30米范围内禁止燃放爆竹等地面类产品</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零售场所外80米范围内不应燃放组合烟花等升空类产品</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eastAsia" w:ascii="仿宋_GB2312" w:eastAsia="仿宋_GB2312"/>
                <w:snapToGrid w:val="0"/>
              </w:rPr>
              <w:t>；2、</w:t>
            </w:r>
            <w:r>
              <w:rPr>
                <w:rFonts w:hint="eastAsia" w:ascii="仿宋_GB2312" w:eastAsia="仿宋_GB2312"/>
                <w:snapToGrid w:val="0"/>
                <w:lang w:eastAsia="zh-CN"/>
              </w:rPr>
              <w:t>烟花爆竹店使用面积不大于</w:t>
            </w:r>
            <w:r>
              <w:rPr>
                <w:rFonts w:hint="eastAsia" w:ascii="仿宋_GB2312" w:eastAsia="仿宋_GB2312"/>
                <w:snapToGrid w:val="0"/>
                <w:lang w:val="en-US" w:eastAsia="zh-CN"/>
              </w:rPr>
              <w:t>100㎡时，应至少</w:t>
            </w:r>
            <w:r>
              <w:rPr>
                <w:rFonts w:hint="eastAsia" w:ascii="仿宋_GB2312" w:eastAsia="仿宋_GB2312"/>
                <w:snapToGrid w:val="0"/>
              </w:rPr>
              <w:t>配备两个</w:t>
            </w:r>
            <w:r>
              <w:rPr>
                <w:rFonts w:hint="eastAsia" w:ascii="仿宋_GB2312" w:eastAsia="仿宋_GB2312"/>
                <w:snapToGrid w:val="0"/>
                <w:lang w:val="en-US" w:eastAsia="zh-CN"/>
              </w:rPr>
              <w:t>5</w:t>
            </w:r>
            <w:r>
              <w:rPr>
                <w:rFonts w:hint="eastAsia" w:ascii="仿宋_GB2312" w:eastAsia="仿宋_GB2312"/>
                <w:snapToGrid w:val="0"/>
              </w:rPr>
              <w:t>公斤</w:t>
            </w:r>
            <w:r>
              <w:rPr>
                <w:rFonts w:hint="eastAsia" w:ascii="仿宋_GB2312" w:eastAsia="仿宋_GB2312"/>
                <w:snapToGrid w:val="0"/>
                <w:lang w:eastAsia="zh-CN"/>
              </w:rPr>
              <w:t>及以上的磷酸铵盐干粉</w:t>
            </w:r>
            <w:r>
              <w:rPr>
                <w:rFonts w:hint="eastAsia" w:ascii="仿宋_GB2312" w:eastAsia="仿宋_GB2312"/>
                <w:snapToGrid w:val="0"/>
              </w:rPr>
              <w:t>灭火器</w:t>
            </w:r>
            <w:r>
              <w:rPr>
                <w:rFonts w:hint="eastAsia" w:ascii="仿宋_GB2312" w:eastAsia="仿宋_GB2312"/>
                <w:snapToGrid w:val="0"/>
                <w:lang w:eastAsia="zh-CN"/>
              </w:rPr>
              <w:t>，使用面积大于</w:t>
            </w:r>
            <w:r>
              <w:rPr>
                <w:rFonts w:hint="eastAsia" w:ascii="仿宋_GB2312" w:eastAsia="仿宋_GB2312"/>
                <w:snapToGrid w:val="0"/>
                <w:lang w:val="en-US" w:eastAsia="zh-CN"/>
              </w:rPr>
              <w:t>100㎡时，应至少配备4具且分2个设置点</w:t>
            </w:r>
            <w:r>
              <w:rPr>
                <w:rFonts w:hint="eastAsia" w:ascii="仿宋_GB2312" w:eastAsia="仿宋_GB2312"/>
                <w:snapToGrid w:val="0"/>
              </w:rPr>
              <w:t>。</w:t>
            </w:r>
          </w:p>
          <w:p w14:paraId="4223D0F8">
            <w:pPr>
              <w:widowControl w:val="0"/>
              <w:adjustRightInd w:val="0"/>
              <w:snapToGrid w:val="0"/>
              <w:spacing w:before="156" w:beforeLines="50" w:after="156" w:afterLines="50"/>
              <w:ind w:firstLine="3465" w:firstLineChars="1650"/>
              <w:jc w:val="both"/>
              <w:rPr>
                <w:rFonts w:hint="eastAsia" w:ascii="仿宋_GB2312" w:eastAsia="仿宋_GB2312"/>
                <w:snapToGrid w:val="0"/>
              </w:rPr>
            </w:pPr>
            <w:r>
              <w:rPr>
                <w:rFonts w:hint="eastAsia" w:ascii="仿宋_GB2312" w:eastAsia="仿宋_GB2312"/>
                <w:snapToGrid w:val="0"/>
              </w:rPr>
              <w:t>（照片粘贴处）</w:t>
            </w:r>
          </w:p>
          <w:p w14:paraId="1008F31F">
            <w:pPr>
              <w:widowControl w:val="0"/>
              <w:adjustRightInd w:val="0"/>
              <w:snapToGrid w:val="0"/>
              <w:spacing w:before="156" w:beforeLines="50" w:after="156" w:afterLines="50"/>
              <w:ind w:firstLine="3465" w:firstLineChars="1650"/>
              <w:jc w:val="both"/>
              <w:rPr>
                <w:rFonts w:hint="eastAsia" w:ascii="仿宋_GB2312" w:eastAsia="仿宋_GB2312"/>
                <w:snapToGrid w:val="0"/>
              </w:rPr>
            </w:pPr>
          </w:p>
          <w:p w14:paraId="73335102">
            <w:pPr>
              <w:widowControl w:val="0"/>
              <w:adjustRightInd w:val="0"/>
              <w:snapToGrid w:val="0"/>
              <w:spacing w:before="156" w:beforeLines="50" w:after="156" w:afterLines="50"/>
              <w:ind w:firstLine="3465" w:firstLineChars="1650"/>
              <w:jc w:val="both"/>
              <w:rPr>
                <w:rFonts w:hint="eastAsia" w:ascii="仿宋_GB2312" w:eastAsia="仿宋_GB2312"/>
                <w:snapToGrid w:val="0"/>
              </w:rPr>
            </w:pPr>
          </w:p>
        </w:tc>
      </w:tr>
      <w:tr w14:paraId="4818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1" w:hRule="atLeast"/>
        </w:trPr>
        <w:tc>
          <w:tcPr>
            <w:tcW w:w="10380" w:type="dxa"/>
            <w:gridSpan w:val="2"/>
            <w:tcBorders>
              <w:bottom w:val="single" w:color="auto" w:sz="4" w:space="0"/>
            </w:tcBorders>
            <w:noWrap w:val="0"/>
            <w:vAlign w:val="top"/>
          </w:tcPr>
          <w:p w14:paraId="6B9E706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eastAsia="仿宋_GB2312"/>
                <w:snapToGrid w:val="0"/>
              </w:rPr>
            </w:pPr>
            <w:r>
              <w:rPr>
                <w:rFonts w:hint="eastAsia" w:ascii="仿宋_GB2312" w:eastAsia="仿宋_GB2312"/>
                <w:snapToGrid w:val="0"/>
              </w:rPr>
              <w:t>零售</w:t>
            </w:r>
            <w:r>
              <w:rPr>
                <w:rFonts w:hint="eastAsia" w:ascii="仿宋_GB2312" w:eastAsia="仿宋_GB2312"/>
                <w:snapToGrid w:val="0"/>
                <w:lang w:eastAsia="zh-CN"/>
              </w:rPr>
              <w:t>店</w:t>
            </w:r>
            <w:r>
              <w:rPr>
                <w:rFonts w:hint="eastAsia" w:ascii="仿宋_GB2312" w:eastAsia="仿宋_GB2312"/>
                <w:snapToGrid w:val="0"/>
              </w:rPr>
              <w:t>周围安全条件说明：</w:t>
            </w:r>
          </w:p>
          <w:p w14:paraId="335C15A8">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80" w:lineRule="exact"/>
              <w:ind w:firstLine="480" w:firstLineChars="200"/>
              <w:jc w:val="both"/>
              <w:textAlignment w:val="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_GB2312" w:eastAsia="仿宋_GB2312"/>
                <w:snapToGrid w:val="0"/>
              </w:rPr>
              <w:t>本店符合下列安全条件：</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1.零售场所的使用面积不小于10平方米，且未大于200平方米，专柜销售烟花爆竹的商店总建筑面积未大于300平方米。2.</w:t>
            </w:r>
            <w:r>
              <w:rPr>
                <w:rFonts w:hint="eastAsia" w:ascii="仿宋" w:hAnsi="仿宋" w:eastAsia="仿宋" w:cs="仿宋"/>
                <w:b w:val="0"/>
                <w:bCs/>
                <w:color w:val="000000" w:themeColor="text1"/>
                <w:sz w:val="21"/>
                <w:szCs w:val="21"/>
                <w:highlight w:val="none"/>
                <w14:textFill>
                  <w14:solidFill>
                    <w14:schemeClr w14:val="tx1"/>
                  </w14:solidFill>
                </w14:textFill>
              </w:rPr>
              <w:t>零售场所的电气线路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未设置</w:t>
            </w:r>
            <w:r>
              <w:rPr>
                <w:rFonts w:hint="eastAsia" w:ascii="仿宋" w:hAnsi="仿宋" w:eastAsia="仿宋" w:cs="仿宋"/>
                <w:b w:val="0"/>
                <w:bCs/>
                <w:color w:val="000000" w:themeColor="text1"/>
                <w:sz w:val="21"/>
                <w:szCs w:val="21"/>
                <w:highlight w:val="none"/>
                <w14:textFill>
                  <w14:solidFill>
                    <w14:schemeClr w14:val="tx1"/>
                  </w14:solidFill>
                </w14:textFill>
              </w:rPr>
              <w:t>明接头；当采用普通电气设备时,应与烟花爆竹保持不小于1.2m的水平投影距离,且不应使用白炽灯、射灯等容易产生高温的灯具。</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3</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零售场所要按照《烟花爆竹零售店（点）安全技术规范》的规定配备必要的消防器材，</w:t>
            </w:r>
            <w:r>
              <w:rPr>
                <w:rFonts w:hint="eastAsia" w:ascii="仿宋" w:hAnsi="仿宋" w:eastAsia="仿宋" w:cs="仿宋"/>
                <w:snapToGrid w:val="0"/>
                <w:sz w:val="21"/>
                <w:szCs w:val="21"/>
                <w:lang w:eastAsia="zh-CN"/>
              </w:rPr>
              <w:t>烟花爆竹店使用面积不大于</w:t>
            </w:r>
            <w:r>
              <w:rPr>
                <w:rFonts w:hint="eastAsia" w:ascii="仿宋" w:hAnsi="仿宋" w:eastAsia="仿宋" w:cs="仿宋"/>
                <w:snapToGrid w:val="0"/>
                <w:sz w:val="21"/>
                <w:szCs w:val="21"/>
                <w:lang w:val="en-US" w:eastAsia="zh-CN"/>
              </w:rPr>
              <w:t>100㎡时，应至少</w:t>
            </w:r>
            <w:r>
              <w:rPr>
                <w:rFonts w:hint="eastAsia" w:ascii="仿宋" w:hAnsi="仿宋" w:eastAsia="仿宋" w:cs="仿宋"/>
                <w:snapToGrid w:val="0"/>
                <w:sz w:val="21"/>
                <w:szCs w:val="21"/>
              </w:rPr>
              <w:t>配备两个</w:t>
            </w:r>
            <w:r>
              <w:rPr>
                <w:rFonts w:hint="eastAsia" w:ascii="仿宋" w:hAnsi="仿宋" w:eastAsia="仿宋" w:cs="仿宋"/>
                <w:snapToGrid w:val="0"/>
                <w:sz w:val="21"/>
                <w:szCs w:val="21"/>
                <w:lang w:val="en-US" w:eastAsia="zh-CN"/>
              </w:rPr>
              <w:t>5</w:t>
            </w:r>
            <w:r>
              <w:rPr>
                <w:rFonts w:hint="eastAsia" w:ascii="仿宋" w:hAnsi="仿宋" w:eastAsia="仿宋" w:cs="仿宋"/>
                <w:snapToGrid w:val="0"/>
                <w:sz w:val="21"/>
                <w:szCs w:val="21"/>
              </w:rPr>
              <w:t>公斤</w:t>
            </w:r>
            <w:r>
              <w:rPr>
                <w:rFonts w:hint="eastAsia" w:ascii="仿宋" w:hAnsi="仿宋" w:eastAsia="仿宋" w:cs="仿宋"/>
                <w:snapToGrid w:val="0"/>
                <w:sz w:val="21"/>
                <w:szCs w:val="21"/>
                <w:lang w:eastAsia="zh-CN"/>
              </w:rPr>
              <w:t>及以上的磷酸铵盐干粉</w:t>
            </w:r>
            <w:r>
              <w:rPr>
                <w:rFonts w:hint="eastAsia" w:ascii="仿宋" w:hAnsi="仿宋" w:eastAsia="仿宋" w:cs="仿宋"/>
                <w:snapToGrid w:val="0"/>
                <w:sz w:val="21"/>
                <w:szCs w:val="21"/>
              </w:rPr>
              <w:t>灭火器</w:t>
            </w:r>
            <w:r>
              <w:rPr>
                <w:rFonts w:hint="eastAsia" w:ascii="仿宋" w:hAnsi="仿宋" w:eastAsia="仿宋" w:cs="仿宋"/>
                <w:snapToGrid w:val="0"/>
                <w:sz w:val="21"/>
                <w:szCs w:val="21"/>
                <w:lang w:eastAsia="zh-CN"/>
              </w:rPr>
              <w:t>，使用面积大于</w:t>
            </w:r>
            <w:r>
              <w:rPr>
                <w:rFonts w:hint="eastAsia" w:ascii="仿宋" w:hAnsi="仿宋" w:eastAsia="仿宋" w:cs="仿宋"/>
                <w:snapToGrid w:val="0"/>
                <w:sz w:val="21"/>
                <w:szCs w:val="21"/>
                <w:lang w:val="en-US" w:eastAsia="zh-CN"/>
              </w:rPr>
              <w:t>100㎡时，应至少配备4具且分2个设置点</w:t>
            </w:r>
            <w:r>
              <w:rPr>
                <w:rFonts w:hint="eastAsia" w:ascii="仿宋" w:hAnsi="仿宋" w:eastAsia="仿宋" w:cs="仿宋"/>
                <w:snapToGrid w:val="0"/>
                <w:sz w:val="21"/>
                <w:szCs w:val="21"/>
              </w:rPr>
              <w:t>。</w:t>
            </w:r>
            <w:r>
              <w:rPr>
                <w:rFonts w:hint="eastAsia" w:ascii="仿宋" w:hAnsi="仿宋" w:eastAsia="仿宋" w:cs="仿宋"/>
                <w:b w:val="0"/>
                <w:bCs/>
                <w:color w:val="000000" w:themeColor="text1"/>
                <w:sz w:val="21"/>
                <w:szCs w:val="21"/>
                <w:highlight w:val="none"/>
                <w14:textFill>
                  <w14:solidFill>
                    <w14:schemeClr w14:val="tx1"/>
                  </w14:solidFill>
                </w14:textFill>
              </w:rPr>
              <w:t>张贴有明显的警示标志、安全管理制度与操作规程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规范设置提示牌</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4.</w:t>
            </w:r>
            <w:r>
              <w:rPr>
                <w:rFonts w:hint="eastAsia" w:ascii="仿宋" w:hAnsi="仿宋" w:eastAsia="仿宋" w:cs="仿宋"/>
                <w:sz w:val="21"/>
                <w:szCs w:val="21"/>
                <w:highlight w:val="none"/>
              </w:rPr>
              <w:t>实行专店经营，</w:t>
            </w:r>
            <w:r>
              <w:rPr>
                <w:rFonts w:hint="eastAsia" w:ascii="仿宋" w:hAnsi="仿宋" w:eastAsia="仿宋" w:cs="仿宋"/>
                <w:b w:val="0"/>
                <w:bCs/>
                <w:color w:val="000000" w:themeColor="text1"/>
                <w:sz w:val="21"/>
                <w:szCs w:val="21"/>
                <w:highlight w:val="none"/>
                <w14:textFill>
                  <w14:solidFill>
                    <w14:schemeClr w14:val="tx1"/>
                  </w14:solidFill>
                </w14:textFill>
              </w:rPr>
              <w:t>不与居住场所设置在同一建筑物内</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不存在</w:t>
            </w:r>
            <w:r>
              <w:rPr>
                <w:rFonts w:hint="eastAsia" w:ascii="仿宋" w:hAnsi="仿宋" w:eastAsia="仿宋" w:cs="仿宋"/>
                <w:b w:val="0"/>
                <w:bCs/>
                <w:color w:val="000000" w:themeColor="text1"/>
                <w:sz w:val="21"/>
                <w:szCs w:val="21"/>
                <w:highlight w:val="none"/>
                <w14:textFill>
                  <w14:solidFill>
                    <w14:schemeClr w14:val="tx1"/>
                  </w14:solidFill>
                </w14:textFill>
              </w:rPr>
              <w:t>“下店上宅”“前店后宅”</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的情形。5.</w:t>
            </w:r>
            <w:r>
              <w:rPr>
                <w:rFonts w:hint="eastAsia" w:ascii="仿宋" w:hAnsi="仿宋" w:eastAsia="仿宋" w:cs="仿宋"/>
                <w:b w:val="0"/>
                <w:bCs/>
                <w:color w:val="000000" w:themeColor="text1"/>
                <w:sz w:val="21"/>
                <w:szCs w:val="21"/>
                <w:highlight w:val="none"/>
                <w14:textFill>
                  <w14:solidFill>
                    <w14:schemeClr w14:val="tx1"/>
                  </w14:solidFill>
                </w14:textFill>
              </w:rPr>
              <w:t>零售</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场所未</w:t>
            </w:r>
            <w:r>
              <w:rPr>
                <w:rFonts w:hint="eastAsia" w:ascii="仿宋" w:hAnsi="仿宋" w:eastAsia="仿宋" w:cs="仿宋"/>
                <w:b w:val="0"/>
                <w:bCs/>
                <w:color w:val="000000" w:themeColor="text1"/>
                <w:sz w:val="21"/>
                <w:szCs w:val="21"/>
                <w:highlight w:val="none"/>
                <w14:textFill>
                  <w14:solidFill>
                    <w14:schemeClr w14:val="tx1"/>
                  </w14:solidFill>
                </w14:textFill>
              </w:rPr>
              <w:t>设置在地下及半地下室内或上方有输送石油、天然气等易燃易爆物质管道的建筑物内。</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6.</w:t>
            </w:r>
            <w:r>
              <w:rPr>
                <w:rFonts w:hint="eastAsia" w:ascii="仿宋" w:hAnsi="仿宋" w:eastAsia="仿宋" w:cs="仿宋"/>
                <w:b w:val="0"/>
                <w:bCs/>
                <w:color w:val="000000" w:themeColor="text1"/>
                <w:sz w:val="21"/>
                <w:szCs w:val="21"/>
                <w:highlight w:val="none"/>
                <w14:textFill>
                  <w14:solidFill>
                    <w14:schemeClr w14:val="tx1"/>
                  </w14:solidFill>
                </w14:textFill>
              </w:rPr>
              <w:t>与学校,医院,幼儿园,养老院,集贸市场,文物古迹,博物馆,展览馆,档案馆,图书馆,危险品生产、储存及加油站、加气站等易燃易爆场所保持100米以上的安全距离；周边50米范围内没有其他烟花爆竹零售点。</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7.</w:t>
            </w:r>
            <w:r>
              <w:rPr>
                <w:rFonts w:hint="eastAsia" w:ascii="仿宋" w:hAnsi="仿宋" w:eastAsia="仿宋" w:cs="仿宋"/>
                <w:b w:val="0"/>
                <w:bCs/>
                <w:color w:val="000000" w:themeColor="text1"/>
                <w:sz w:val="21"/>
                <w:szCs w:val="21"/>
                <w:highlight w:val="none"/>
                <w14:textFill>
                  <w14:solidFill>
                    <w14:schemeClr w14:val="tx1"/>
                  </w14:solidFill>
                </w14:textFill>
              </w:rPr>
              <w:t>零售场所建筑物的耐火等级应符合GB50016的规定，且不应低于三级。</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8.</w:t>
            </w:r>
            <w:r>
              <w:rPr>
                <w:rFonts w:hint="eastAsia" w:ascii="Times New Roman" w:hAnsi="Times New Roman" w:eastAsia="仿宋" w:cs="仿宋"/>
                <w:b w:val="0"/>
                <w:bCs/>
                <w:color w:val="000000" w:themeColor="text1"/>
                <w:highlight w:val="none"/>
                <w14:textFill>
                  <w14:solidFill>
                    <w14:schemeClr w14:val="tx1"/>
                  </w14:solidFill>
                </w14:textFill>
              </w:rPr>
              <w:t>安全出口应通畅。</w:t>
            </w:r>
            <w:r>
              <w:rPr>
                <w:rFonts w:hint="eastAsia" w:ascii="Times New Roman" w:hAnsi="Times New Roman" w:eastAsia="仿宋" w:cs="仿宋"/>
                <w:b w:val="0"/>
                <w:bCs/>
                <w:color w:val="000000" w:themeColor="text1"/>
                <w:sz w:val="21"/>
                <w:szCs w:val="21"/>
                <w:highlight w:val="none"/>
                <w14:textFill>
                  <w14:solidFill>
                    <w14:schemeClr w14:val="tx1"/>
                  </w14:solidFill>
                </w14:textFill>
              </w:rPr>
              <w:t>零售场所建筑面积</w:t>
            </w:r>
            <w:r>
              <w:rPr>
                <w:rFonts w:hint="eastAsia" w:ascii="Times New Roman" w:hAnsi="Times New Roman" w:eastAsia="仿宋" w:cs="仿宋"/>
                <w:b w:val="0"/>
                <w:bCs/>
                <w:color w:val="000000" w:themeColor="text1"/>
                <w:sz w:val="21"/>
                <w:szCs w:val="21"/>
                <w:highlight w:val="none"/>
                <w:lang w:val="en-US" w:eastAsia="zh-CN"/>
                <w14:textFill>
                  <w14:solidFill>
                    <w14:schemeClr w14:val="tx1"/>
                  </w14:solidFill>
                </w14:textFill>
              </w:rPr>
              <w:t>为XX</w:t>
            </w:r>
            <w:r>
              <w:rPr>
                <w:rFonts w:hint="eastAsia" w:ascii="Times New Roman" w:hAnsi="Times New Roman" w:eastAsia="仿宋" w:cs="仿宋"/>
                <w:b w:val="0"/>
                <w:bCs/>
                <w:color w:val="000000" w:themeColor="text1"/>
                <w:sz w:val="21"/>
                <w:szCs w:val="21"/>
                <w:highlight w:val="none"/>
                <w14:textFill>
                  <w14:solidFill>
                    <w14:schemeClr w14:val="tx1"/>
                  </w14:solidFill>
                </w14:textFill>
              </w:rPr>
              <w:t>平方米，设</w:t>
            </w:r>
            <w:r>
              <w:rPr>
                <w:rFonts w:hint="eastAsia" w:ascii="Times New Roman" w:hAnsi="Times New Roman" w:eastAsia="仿宋" w:cs="仿宋"/>
                <w:b w:val="0"/>
                <w:bCs/>
                <w:color w:val="000000" w:themeColor="text1"/>
                <w:sz w:val="21"/>
                <w:szCs w:val="21"/>
                <w:highlight w:val="none"/>
                <w:lang w:val="en-US" w:eastAsia="zh-CN"/>
                <w14:textFill>
                  <w14:solidFill>
                    <w14:schemeClr w14:val="tx1"/>
                  </w14:solidFill>
                </w14:textFill>
              </w:rPr>
              <w:t>了X</w:t>
            </w:r>
            <w:r>
              <w:rPr>
                <w:rFonts w:hint="eastAsia" w:ascii="Times New Roman" w:hAnsi="Times New Roman" w:eastAsia="仿宋" w:cs="仿宋"/>
                <w:b w:val="0"/>
                <w:bCs/>
                <w:color w:val="000000" w:themeColor="text1"/>
                <w:sz w:val="21"/>
                <w:szCs w:val="21"/>
                <w:highlight w:val="none"/>
                <w14:textFill>
                  <w14:solidFill>
                    <w14:schemeClr w14:val="tx1"/>
                  </w14:solidFill>
                </w14:textFill>
              </w:rPr>
              <w:t>个安全出口</w:t>
            </w:r>
            <w:r>
              <w:rPr>
                <w:rFonts w:hint="eastAsia" w:ascii="Times New Roman" w:hAnsi="Times New Roman" w:eastAsia="仿宋" w:cs="仿宋"/>
                <w:b w:val="0"/>
                <w:bCs/>
                <w:color w:val="000000" w:themeColor="text1"/>
                <w:sz w:val="21"/>
                <w:szCs w:val="21"/>
                <w:highlight w:val="none"/>
                <w:lang w:eastAsia="zh-CN"/>
                <w14:textFill>
                  <w14:solidFill>
                    <w14:schemeClr w14:val="tx1"/>
                  </w14:solidFill>
                </w14:textFill>
              </w:rPr>
              <w:t>；</w:t>
            </w:r>
            <w:r>
              <w:rPr>
                <w:rFonts w:hint="eastAsia" w:ascii="Times New Roman" w:hAnsi="Times New Roman" w:eastAsia="仿宋" w:cs="仿宋"/>
                <w:b w:val="0"/>
                <w:bCs/>
                <w:color w:val="000000" w:themeColor="text1"/>
                <w:sz w:val="21"/>
                <w:szCs w:val="21"/>
                <w:highlight w:val="none"/>
                <w14:textFill>
                  <w14:solidFill>
                    <w14:schemeClr w14:val="tx1"/>
                  </w14:solidFill>
                </w14:textFill>
              </w:rPr>
              <w:t>店内任意一点至安全出口的距离不大于15米;顾客进出的门宽不小于1.5米</w:t>
            </w:r>
            <w:r>
              <w:rPr>
                <w:rFonts w:hint="eastAsia" w:ascii="仿宋" w:hAnsi="仿宋" w:eastAsia="仿宋" w:cs="仿宋"/>
                <w:b w:val="0"/>
                <w:bCs/>
                <w:color w:val="000000" w:themeColor="text1"/>
                <w:sz w:val="21"/>
                <w:szCs w:val="21"/>
                <w:highlight w:val="none"/>
                <w14:textFill>
                  <w14:solidFill>
                    <w14:schemeClr w14:val="tx1"/>
                  </w14:solidFill>
                </w14:textFill>
              </w:rPr>
              <w:t>。</w:t>
            </w:r>
          </w:p>
          <w:p w14:paraId="115A5BC2">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280" w:lineRule="exact"/>
              <w:ind w:firstLine="480" w:firstLineChars="200"/>
              <w:jc w:val="both"/>
              <w:textAlignment w:val="auto"/>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其他安全条件</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w:t>
            </w:r>
            <w:r>
              <w:rPr>
                <w:rFonts w:hint="eastAsia" w:ascii="仿宋" w:hAnsi="仿宋" w:eastAsia="仿宋" w:cs="仿宋"/>
                <w:sz w:val="21"/>
                <w:szCs w:val="21"/>
                <w:lang w:val="en-US" w:eastAsia="zh-CN"/>
              </w:rPr>
              <w:t>烟花爆竹店根据总药量多少和220KV及以上的区域变电站围墙及220KV以上的架空输电线路保持50至70米以上的安全距离。</w:t>
            </w:r>
          </w:p>
          <w:p w14:paraId="41C8A485">
            <w:pPr>
              <w:widowControl w:val="0"/>
              <w:adjustRightInd w:val="0"/>
              <w:snapToGrid w:val="0"/>
              <w:spacing w:before="156" w:beforeLines="50" w:after="156" w:afterLines="50"/>
              <w:jc w:val="both"/>
              <w:rPr>
                <w:rFonts w:hint="eastAsia" w:ascii="仿宋_GB2312" w:eastAsia="仿宋_GB2312"/>
              </w:rPr>
            </w:pPr>
            <w:bookmarkStart w:id="0" w:name="_GoBack"/>
            <w:bookmarkEnd w:id="0"/>
          </w:p>
          <w:p w14:paraId="0368A0E1">
            <w:pPr>
              <w:widowControl w:val="0"/>
              <w:adjustRightInd w:val="0"/>
              <w:snapToGrid w:val="0"/>
              <w:spacing w:before="156" w:beforeLines="50" w:after="156" w:afterLines="50"/>
              <w:ind w:firstLine="2513" w:firstLineChars="1197"/>
              <w:jc w:val="both"/>
              <w:rPr>
                <w:rFonts w:hint="eastAsia" w:ascii="仿宋_GB2312" w:eastAsia="仿宋_GB2312"/>
              </w:rPr>
            </w:pPr>
            <w:r>
              <w:rPr>
                <w:rFonts w:hint="eastAsia" w:ascii="仿宋_GB2312" w:eastAsia="仿宋_GB2312"/>
              </w:rPr>
              <w:t>单位负责人（签名）：</w:t>
            </w:r>
          </w:p>
          <w:p w14:paraId="4FA4271B">
            <w:pPr>
              <w:widowControl w:val="0"/>
              <w:adjustRightInd w:val="0"/>
              <w:snapToGrid w:val="0"/>
              <w:spacing w:before="156" w:beforeLines="50" w:after="156" w:afterLines="50"/>
              <w:ind w:firstLine="4823" w:firstLineChars="2297"/>
              <w:jc w:val="both"/>
              <w:rPr>
                <w:rFonts w:hint="eastAsia" w:ascii="仿宋_GB2312" w:eastAsia="仿宋_GB2312"/>
                <w:snapToGrid w:val="0"/>
                <w:u w:val="single"/>
              </w:rPr>
            </w:pPr>
            <w:r>
              <w:rPr>
                <w:rFonts w:hint="eastAsia" w:ascii="仿宋_GB2312" w:eastAsia="仿宋_GB2312"/>
              </w:rPr>
              <w:t xml:space="preserve"> 年    月    日</w:t>
            </w:r>
          </w:p>
        </w:tc>
      </w:tr>
      <w:tr w14:paraId="6A6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876" w:type="dxa"/>
            <w:tcBorders>
              <w:bottom w:val="single" w:color="auto" w:sz="4" w:space="0"/>
            </w:tcBorders>
            <w:noWrap w:val="0"/>
            <w:vAlign w:val="center"/>
          </w:tcPr>
          <w:p w14:paraId="2042DD7B">
            <w:pPr>
              <w:widowControl w:val="0"/>
              <w:adjustRightInd w:val="0"/>
              <w:snapToGrid w:val="0"/>
              <w:spacing w:before="156" w:beforeLines="50" w:after="156" w:afterLines="50"/>
              <w:jc w:val="center"/>
              <w:rPr>
                <w:rFonts w:hint="eastAsia" w:ascii="仿宋_GB2312" w:eastAsia="仿宋_GB2312"/>
              </w:rPr>
            </w:pPr>
            <w:r>
              <w:rPr>
                <w:rFonts w:hint="eastAsia" w:ascii="仿宋_GB2312" w:eastAsia="仿宋_GB2312"/>
                <w:snapToGrid w:val="0"/>
                <w:kern w:val="2"/>
              </w:rPr>
              <w:t>镇（街）</w:t>
            </w:r>
            <w:r>
              <w:rPr>
                <w:rFonts w:hint="eastAsia" w:ascii="仿宋_GB2312" w:eastAsia="仿宋_GB2312"/>
                <w:snapToGrid w:val="0"/>
                <w:kern w:val="2"/>
                <w:lang w:eastAsia="zh-CN"/>
              </w:rPr>
              <w:t>应急</w:t>
            </w:r>
            <w:r>
              <w:rPr>
                <w:rFonts w:hint="eastAsia" w:ascii="仿宋_GB2312" w:eastAsia="仿宋_GB2312"/>
                <w:snapToGrid w:val="0"/>
                <w:kern w:val="2"/>
              </w:rPr>
              <w:t>办意见</w:t>
            </w:r>
          </w:p>
        </w:tc>
        <w:tc>
          <w:tcPr>
            <w:tcW w:w="8504" w:type="dxa"/>
            <w:tcBorders>
              <w:bottom w:val="single" w:color="auto" w:sz="4" w:space="0"/>
            </w:tcBorders>
            <w:noWrap w:val="0"/>
            <w:vAlign w:val="top"/>
          </w:tcPr>
          <w:p w14:paraId="08BD711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exact"/>
              <w:ind w:firstLine="420" w:firstLineChars="200"/>
              <w:jc w:val="both"/>
              <w:textAlignment w:val="auto"/>
              <w:rPr>
                <w:rFonts w:ascii="仿宋_GB2312" w:eastAsia="仿宋_GB2312"/>
                <w:snapToGrid w:val="0"/>
                <w:kern w:val="2"/>
              </w:rPr>
            </w:pPr>
            <w:r>
              <w:rPr>
                <w:rFonts w:hint="eastAsia" w:ascii="仿宋_GB2312" w:eastAsia="仿宋_GB2312"/>
                <w:snapToGrid w:val="0"/>
                <w:kern w:val="2"/>
              </w:rPr>
              <w:t>经核查，该零售点符合安全条件，同意申报办证。</w:t>
            </w:r>
          </w:p>
          <w:p w14:paraId="032D9538">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exact"/>
              <w:ind w:firstLine="420" w:firstLineChars="200"/>
              <w:jc w:val="both"/>
              <w:textAlignment w:val="auto"/>
              <w:rPr>
                <w:rFonts w:hint="eastAsia" w:ascii="仿宋_GB2312" w:eastAsia="仿宋_GB2312"/>
                <w:snapToGrid w:val="0"/>
                <w:kern w:val="2"/>
              </w:rPr>
            </w:pPr>
            <w:r>
              <w:rPr>
                <w:rFonts w:hint="eastAsia" w:ascii="仿宋_GB2312" w:eastAsia="仿宋_GB2312"/>
                <w:snapToGrid w:val="0"/>
                <w:kern w:val="2"/>
              </w:rPr>
              <w:t xml:space="preserve"> </w:t>
            </w:r>
          </w:p>
          <w:p w14:paraId="0CA33CD7">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exact"/>
              <w:ind w:firstLine="420" w:firstLineChars="200"/>
              <w:jc w:val="both"/>
              <w:textAlignment w:val="auto"/>
              <w:rPr>
                <w:rFonts w:hint="eastAsia" w:ascii="仿宋_GB2312" w:eastAsia="仿宋_GB2312"/>
                <w:snapToGrid w:val="0"/>
                <w:kern w:val="2"/>
              </w:rPr>
            </w:pPr>
            <w:r>
              <w:rPr>
                <w:rFonts w:hint="eastAsia" w:ascii="仿宋_GB2312" w:eastAsia="仿宋_GB2312"/>
                <w:snapToGrid w:val="0"/>
                <w:kern w:val="2"/>
              </w:rPr>
              <w:t>负责人（签名）：              单位（盖章）：</w:t>
            </w:r>
          </w:p>
          <w:p w14:paraId="7D36C022">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exact"/>
              <w:ind w:firstLine="4200" w:firstLineChars="2000"/>
              <w:jc w:val="both"/>
              <w:textAlignment w:val="auto"/>
              <w:rPr>
                <w:rFonts w:hint="eastAsia" w:ascii="仿宋_GB2312" w:eastAsia="仿宋_GB2312"/>
              </w:rPr>
            </w:pPr>
            <w:r>
              <w:rPr>
                <w:rFonts w:hint="eastAsia" w:ascii="仿宋_GB2312" w:eastAsia="仿宋_GB2312"/>
                <w:snapToGrid w:val="0"/>
                <w:kern w:val="2"/>
              </w:rPr>
              <w:t>年    月    日</w:t>
            </w:r>
          </w:p>
        </w:tc>
      </w:tr>
    </w:tbl>
    <w:p w14:paraId="6F6B7D7A">
      <w:pPr>
        <w:ind w:left="0" w:leftChars="0" w:right="0" w:rightChars="0" w:firstLine="0" w:firstLineChars="0"/>
        <w:jc w:val="both"/>
        <w:rPr>
          <w:rFonts w:hint="eastAsia"/>
          <w:b/>
          <w:sz w:val="36"/>
          <w:szCs w:val="36"/>
        </w:rPr>
      </w:pPr>
    </w:p>
    <w:p w14:paraId="4A1C1FD1">
      <w:pPr>
        <w:ind w:left="0" w:leftChars="0" w:right="0" w:rightChars="0" w:firstLine="0" w:firstLineChars="0"/>
        <w:jc w:val="center"/>
        <w:rPr>
          <w:rFonts w:hint="eastAsia"/>
          <w:b/>
          <w:sz w:val="36"/>
          <w:szCs w:val="36"/>
        </w:rPr>
      </w:pPr>
      <w:r>
        <w:rPr>
          <w:rFonts w:hint="eastAsia"/>
          <w:b/>
          <w:sz w:val="36"/>
          <w:szCs w:val="36"/>
        </w:rPr>
        <w:t>烟花爆竹零售场所安全条件现场核查表</w:t>
      </w:r>
    </w:p>
    <w:p w14:paraId="42B6DB65">
      <w:pPr>
        <w:rPr>
          <w:rFonts w:hint="eastAsia"/>
        </w:rPr>
      </w:pP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514"/>
        <w:gridCol w:w="283"/>
        <w:gridCol w:w="1843"/>
        <w:gridCol w:w="1280"/>
      </w:tblGrid>
      <w:tr w14:paraId="4CC2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noWrap w:val="0"/>
            <w:vAlign w:val="center"/>
          </w:tcPr>
          <w:p w14:paraId="646A8533">
            <w:pPr>
              <w:jc w:val="center"/>
              <w:rPr>
                <w:rFonts w:hint="eastAsia" w:ascii="仿宋" w:hAnsi="仿宋" w:eastAsia="仿宋"/>
                <w:sz w:val="30"/>
                <w:szCs w:val="30"/>
              </w:rPr>
            </w:pPr>
            <w:r>
              <w:rPr>
                <w:rFonts w:hint="eastAsia" w:ascii="仿宋" w:hAnsi="仿宋" w:eastAsia="仿宋"/>
                <w:sz w:val="30"/>
                <w:szCs w:val="30"/>
              </w:rPr>
              <w:t>申请单位名称</w:t>
            </w:r>
          </w:p>
        </w:tc>
        <w:tc>
          <w:tcPr>
            <w:tcW w:w="4797" w:type="dxa"/>
            <w:gridSpan w:val="2"/>
            <w:noWrap w:val="0"/>
            <w:vAlign w:val="center"/>
          </w:tcPr>
          <w:p w14:paraId="1FD7B7CA">
            <w:pPr>
              <w:jc w:val="center"/>
              <w:rPr>
                <w:rFonts w:hint="eastAsia" w:ascii="仿宋" w:hAnsi="仿宋" w:eastAsia="仿宋"/>
                <w:color w:val="FF0000"/>
                <w:sz w:val="30"/>
                <w:szCs w:val="30"/>
              </w:rPr>
            </w:pPr>
            <w:r>
              <w:rPr>
                <w:rFonts w:hint="eastAsia" w:ascii="仿宋" w:hAnsi="仿宋" w:eastAsia="仿宋"/>
                <w:color w:val="FF0000"/>
                <w:w w:val="85"/>
                <w:sz w:val="30"/>
                <w:szCs w:val="30"/>
                <w:lang w:val="en-US" w:eastAsia="zh-CN"/>
              </w:rPr>
              <w:t>湛江市坡头区××烟花爆竹店</w:t>
            </w:r>
          </w:p>
        </w:tc>
        <w:tc>
          <w:tcPr>
            <w:tcW w:w="1843" w:type="dxa"/>
            <w:noWrap w:val="0"/>
            <w:vAlign w:val="center"/>
          </w:tcPr>
          <w:p w14:paraId="08A435A4">
            <w:pPr>
              <w:jc w:val="center"/>
              <w:rPr>
                <w:rFonts w:hint="eastAsia" w:ascii="仿宋" w:hAnsi="仿宋" w:eastAsia="仿宋"/>
                <w:sz w:val="30"/>
                <w:szCs w:val="30"/>
              </w:rPr>
            </w:pPr>
            <w:r>
              <w:rPr>
                <w:rFonts w:hint="eastAsia" w:ascii="仿宋" w:hAnsi="仿宋" w:eastAsia="仿宋"/>
                <w:sz w:val="30"/>
                <w:szCs w:val="30"/>
              </w:rPr>
              <w:t>主要负责人</w:t>
            </w:r>
          </w:p>
        </w:tc>
        <w:tc>
          <w:tcPr>
            <w:tcW w:w="1280" w:type="dxa"/>
            <w:noWrap w:val="0"/>
            <w:vAlign w:val="center"/>
          </w:tcPr>
          <w:p w14:paraId="32A82DAA">
            <w:pPr>
              <w:jc w:val="center"/>
              <w:rPr>
                <w:rFonts w:hint="eastAsia" w:ascii="仿宋" w:hAnsi="仿宋" w:eastAsia="仿宋"/>
                <w:sz w:val="30"/>
                <w:szCs w:val="30"/>
                <w:lang w:eastAsia="zh-CN"/>
              </w:rPr>
            </w:pPr>
            <w:r>
              <w:rPr>
                <w:rFonts w:hint="eastAsia" w:ascii="仿宋" w:hAnsi="仿宋" w:eastAsia="仿宋"/>
                <w:color w:val="FF0000"/>
                <w:sz w:val="30"/>
                <w:szCs w:val="30"/>
                <w:lang w:eastAsia="zh-CN"/>
              </w:rPr>
              <w:t>×××</w:t>
            </w:r>
          </w:p>
        </w:tc>
      </w:tr>
      <w:tr w14:paraId="3BB6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noWrap w:val="0"/>
            <w:vAlign w:val="center"/>
          </w:tcPr>
          <w:p w14:paraId="35762207">
            <w:pPr>
              <w:jc w:val="center"/>
              <w:rPr>
                <w:rFonts w:hint="eastAsia" w:ascii="仿宋" w:hAnsi="仿宋" w:eastAsia="仿宋"/>
                <w:sz w:val="30"/>
                <w:szCs w:val="30"/>
              </w:rPr>
            </w:pPr>
            <w:r>
              <w:rPr>
                <w:rFonts w:hint="eastAsia" w:ascii="仿宋" w:hAnsi="仿宋" w:eastAsia="仿宋"/>
                <w:sz w:val="30"/>
                <w:szCs w:val="30"/>
              </w:rPr>
              <w:t>经营场所地址</w:t>
            </w:r>
          </w:p>
        </w:tc>
        <w:tc>
          <w:tcPr>
            <w:tcW w:w="7920" w:type="dxa"/>
            <w:gridSpan w:val="4"/>
            <w:noWrap w:val="0"/>
            <w:vAlign w:val="center"/>
          </w:tcPr>
          <w:p w14:paraId="49FD8A4C">
            <w:pPr>
              <w:jc w:val="center"/>
              <w:rPr>
                <w:rFonts w:hint="eastAsia" w:ascii="仿宋" w:hAnsi="仿宋" w:eastAsia="仿宋"/>
                <w:sz w:val="30"/>
                <w:szCs w:val="30"/>
              </w:rPr>
            </w:pPr>
            <w:r>
              <w:rPr>
                <w:rFonts w:hint="eastAsia" w:ascii="仿宋" w:hAnsi="仿宋" w:eastAsia="仿宋"/>
                <w:color w:val="FF0000"/>
                <w:sz w:val="30"/>
                <w:szCs w:val="30"/>
                <w:lang w:eastAsia="zh-CN"/>
              </w:rPr>
              <w:t>坡头区×××</w:t>
            </w:r>
          </w:p>
        </w:tc>
      </w:tr>
      <w:tr w14:paraId="2127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7" w:hRule="atLeast"/>
        </w:trPr>
        <w:tc>
          <w:tcPr>
            <w:tcW w:w="2160" w:type="dxa"/>
            <w:noWrap w:val="0"/>
            <w:vAlign w:val="center"/>
          </w:tcPr>
          <w:p w14:paraId="4893F385">
            <w:pPr>
              <w:jc w:val="center"/>
              <w:rPr>
                <w:rFonts w:hint="eastAsia" w:ascii="仿宋" w:hAnsi="仿宋" w:eastAsia="仿宋"/>
                <w:sz w:val="30"/>
                <w:szCs w:val="30"/>
              </w:rPr>
            </w:pPr>
            <w:r>
              <w:rPr>
                <w:rFonts w:hint="eastAsia" w:ascii="仿宋" w:hAnsi="仿宋" w:eastAsia="仿宋"/>
                <w:sz w:val="30"/>
                <w:szCs w:val="30"/>
              </w:rPr>
              <w:t>安全条件</w:t>
            </w:r>
          </w:p>
          <w:p w14:paraId="0B3B71CE">
            <w:pPr>
              <w:jc w:val="center"/>
              <w:rPr>
                <w:rFonts w:hint="eastAsia" w:ascii="仿宋" w:hAnsi="仿宋" w:eastAsia="仿宋"/>
                <w:sz w:val="30"/>
                <w:szCs w:val="30"/>
              </w:rPr>
            </w:pPr>
            <w:r>
              <w:rPr>
                <w:rFonts w:hint="eastAsia" w:ascii="仿宋" w:hAnsi="仿宋" w:eastAsia="仿宋"/>
                <w:sz w:val="30"/>
                <w:szCs w:val="30"/>
              </w:rPr>
              <w:t>核查内容</w:t>
            </w:r>
          </w:p>
        </w:tc>
        <w:tc>
          <w:tcPr>
            <w:tcW w:w="7920" w:type="dxa"/>
            <w:gridSpan w:val="4"/>
            <w:noWrap w:val="0"/>
            <w:vAlign w:val="top"/>
          </w:tcPr>
          <w:p w14:paraId="4045F63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80" w:lineRule="exact"/>
              <w:ind w:firstLine="420" w:firstLineChars="200"/>
              <w:jc w:val="both"/>
              <w:textAlignment w:val="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bidi="ar-SA"/>
                <w14:textFill>
                  <w14:solidFill>
                    <w14:schemeClr w14:val="tx1"/>
                  </w14:solidFill>
                </w14:textFill>
              </w:rPr>
              <w:t>1.</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零售场所的使用面积不小于10平方米，且未大于200平方米，专柜销售烟花爆竹的商店总建筑面积未大于300平方米。2.</w:t>
            </w:r>
            <w:r>
              <w:rPr>
                <w:rFonts w:hint="eastAsia" w:ascii="仿宋" w:hAnsi="仿宋" w:eastAsia="仿宋" w:cs="仿宋"/>
                <w:b w:val="0"/>
                <w:bCs/>
                <w:color w:val="000000" w:themeColor="text1"/>
                <w:sz w:val="21"/>
                <w:szCs w:val="21"/>
                <w:highlight w:val="none"/>
                <w14:textFill>
                  <w14:solidFill>
                    <w14:schemeClr w14:val="tx1"/>
                  </w14:solidFill>
                </w14:textFill>
              </w:rPr>
              <w:t>零售场所的电气线路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不应设置</w:t>
            </w:r>
            <w:r>
              <w:rPr>
                <w:rFonts w:hint="eastAsia" w:ascii="仿宋" w:hAnsi="仿宋" w:eastAsia="仿宋" w:cs="仿宋"/>
                <w:b w:val="0"/>
                <w:bCs/>
                <w:color w:val="000000" w:themeColor="text1"/>
                <w:sz w:val="21"/>
                <w:szCs w:val="21"/>
                <w:highlight w:val="none"/>
                <w14:textFill>
                  <w14:solidFill>
                    <w14:schemeClr w14:val="tx1"/>
                  </w14:solidFill>
                </w14:textFill>
              </w:rPr>
              <w:t>明接头；当采用普通电气设备时,应与烟花爆竹保持不小于1.2m的水平投影距离,且不应使用白炽灯、射灯等容易产生高温的灯具。</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3</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零售场所要按照《烟花爆竹零售店（点）安全技术规范》的规定配备必要的消防器材，</w:t>
            </w:r>
            <w:r>
              <w:rPr>
                <w:rFonts w:hint="eastAsia" w:ascii="仿宋" w:hAnsi="仿宋" w:eastAsia="仿宋" w:cs="仿宋"/>
                <w:snapToGrid w:val="0"/>
                <w:sz w:val="21"/>
                <w:szCs w:val="21"/>
                <w:lang w:eastAsia="zh-CN"/>
              </w:rPr>
              <w:t>烟花爆竹店使用面积不大于</w:t>
            </w:r>
            <w:r>
              <w:rPr>
                <w:rFonts w:hint="eastAsia" w:ascii="仿宋" w:hAnsi="仿宋" w:eastAsia="仿宋" w:cs="仿宋"/>
                <w:snapToGrid w:val="0"/>
                <w:sz w:val="21"/>
                <w:szCs w:val="21"/>
                <w:lang w:val="en-US" w:eastAsia="zh-CN"/>
              </w:rPr>
              <w:t>100㎡时，应至少</w:t>
            </w:r>
            <w:r>
              <w:rPr>
                <w:rFonts w:hint="eastAsia" w:ascii="仿宋" w:hAnsi="仿宋" w:eastAsia="仿宋" w:cs="仿宋"/>
                <w:snapToGrid w:val="0"/>
                <w:sz w:val="21"/>
                <w:szCs w:val="21"/>
              </w:rPr>
              <w:t>配备两个</w:t>
            </w:r>
            <w:r>
              <w:rPr>
                <w:rFonts w:hint="eastAsia" w:ascii="仿宋" w:hAnsi="仿宋" w:eastAsia="仿宋" w:cs="仿宋"/>
                <w:snapToGrid w:val="0"/>
                <w:sz w:val="21"/>
                <w:szCs w:val="21"/>
                <w:lang w:val="en-US" w:eastAsia="zh-CN"/>
              </w:rPr>
              <w:t>5</w:t>
            </w:r>
            <w:r>
              <w:rPr>
                <w:rFonts w:hint="eastAsia" w:ascii="仿宋" w:hAnsi="仿宋" w:eastAsia="仿宋" w:cs="仿宋"/>
                <w:snapToGrid w:val="0"/>
                <w:sz w:val="21"/>
                <w:szCs w:val="21"/>
              </w:rPr>
              <w:t>公斤</w:t>
            </w:r>
            <w:r>
              <w:rPr>
                <w:rFonts w:hint="eastAsia" w:ascii="仿宋" w:hAnsi="仿宋" w:eastAsia="仿宋" w:cs="仿宋"/>
                <w:snapToGrid w:val="0"/>
                <w:sz w:val="21"/>
                <w:szCs w:val="21"/>
                <w:lang w:eastAsia="zh-CN"/>
              </w:rPr>
              <w:t>及以上的磷酸铵盐干粉</w:t>
            </w:r>
            <w:r>
              <w:rPr>
                <w:rFonts w:hint="eastAsia" w:ascii="仿宋" w:hAnsi="仿宋" w:eastAsia="仿宋" w:cs="仿宋"/>
                <w:snapToGrid w:val="0"/>
                <w:sz w:val="21"/>
                <w:szCs w:val="21"/>
              </w:rPr>
              <w:t>灭火器</w:t>
            </w:r>
            <w:r>
              <w:rPr>
                <w:rFonts w:hint="eastAsia" w:ascii="仿宋" w:hAnsi="仿宋" w:eastAsia="仿宋" w:cs="仿宋"/>
                <w:snapToGrid w:val="0"/>
                <w:sz w:val="21"/>
                <w:szCs w:val="21"/>
                <w:lang w:eastAsia="zh-CN"/>
              </w:rPr>
              <w:t>，使用面积大于</w:t>
            </w:r>
            <w:r>
              <w:rPr>
                <w:rFonts w:hint="eastAsia" w:ascii="仿宋" w:hAnsi="仿宋" w:eastAsia="仿宋" w:cs="仿宋"/>
                <w:snapToGrid w:val="0"/>
                <w:sz w:val="21"/>
                <w:szCs w:val="21"/>
                <w:lang w:val="en-US" w:eastAsia="zh-CN"/>
              </w:rPr>
              <w:t>100㎡时，应至少配备4具且分2个设置点</w:t>
            </w:r>
            <w:r>
              <w:rPr>
                <w:rFonts w:hint="eastAsia" w:ascii="仿宋" w:hAnsi="仿宋" w:eastAsia="仿宋" w:cs="仿宋"/>
                <w:snapToGrid w:val="0"/>
                <w:sz w:val="21"/>
                <w:szCs w:val="21"/>
              </w:rPr>
              <w:t>。</w:t>
            </w:r>
            <w:r>
              <w:rPr>
                <w:rFonts w:hint="eastAsia" w:ascii="仿宋" w:hAnsi="仿宋" w:eastAsia="仿宋" w:cs="仿宋"/>
                <w:b w:val="0"/>
                <w:bCs/>
                <w:color w:val="000000" w:themeColor="text1"/>
                <w:sz w:val="21"/>
                <w:szCs w:val="21"/>
                <w:highlight w:val="none"/>
                <w14:textFill>
                  <w14:solidFill>
                    <w14:schemeClr w14:val="tx1"/>
                  </w14:solidFill>
                </w14:textFill>
              </w:rPr>
              <w:t>张贴有明显的警示标志、安全管理制度与操作规程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规范设置提示牌</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4.</w:t>
            </w:r>
            <w:r>
              <w:rPr>
                <w:rFonts w:hint="eastAsia" w:ascii="仿宋" w:hAnsi="仿宋" w:eastAsia="仿宋" w:cs="仿宋"/>
                <w:sz w:val="21"/>
                <w:szCs w:val="21"/>
                <w:highlight w:val="none"/>
              </w:rPr>
              <w:t>实行专店经营，</w:t>
            </w:r>
            <w:r>
              <w:rPr>
                <w:rFonts w:hint="eastAsia" w:ascii="仿宋" w:hAnsi="仿宋" w:eastAsia="仿宋" w:cs="仿宋"/>
                <w:b w:val="0"/>
                <w:bCs/>
                <w:color w:val="000000" w:themeColor="text1"/>
                <w:sz w:val="21"/>
                <w:szCs w:val="21"/>
                <w:highlight w:val="none"/>
                <w14:textFill>
                  <w14:solidFill>
                    <w14:schemeClr w14:val="tx1"/>
                  </w14:solidFill>
                </w14:textFill>
              </w:rPr>
              <w:t>不与居住场所设置在同一建筑物内</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不存在</w:t>
            </w:r>
            <w:r>
              <w:rPr>
                <w:rFonts w:hint="eastAsia" w:ascii="仿宋" w:hAnsi="仿宋" w:eastAsia="仿宋" w:cs="仿宋"/>
                <w:b w:val="0"/>
                <w:bCs/>
                <w:color w:val="000000" w:themeColor="text1"/>
                <w:sz w:val="21"/>
                <w:szCs w:val="21"/>
                <w:highlight w:val="none"/>
                <w14:textFill>
                  <w14:solidFill>
                    <w14:schemeClr w14:val="tx1"/>
                  </w14:solidFill>
                </w14:textFill>
              </w:rPr>
              <w:t>“下店上宅”“前店后宅”</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的情形。5.</w:t>
            </w:r>
            <w:r>
              <w:rPr>
                <w:rFonts w:hint="eastAsia" w:ascii="仿宋" w:hAnsi="仿宋" w:eastAsia="仿宋" w:cs="仿宋"/>
                <w:b w:val="0"/>
                <w:bCs/>
                <w:color w:val="000000" w:themeColor="text1"/>
                <w:sz w:val="21"/>
                <w:szCs w:val="21"/>
                <w:highlight w:val="none"/>
                <w14:textFill>
                  <w14:solidFill>
                    <w14:schemeClr w14:val="tx1"/>
                  </w14:solidFill>
                </w14:textFill>
              </w:rPr>
              <w:t>零售</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场所不应</w:t>
            </w:r>
            <w:r>
              <w:rPr>
                <w:rFonts w:hint="eastAsia" w:ascii="仿宋" w:hAnsi="仿宋" w:eastAsia="仿宋" w:cs="仿宋"/>
                <w:b w:val="0"/>
                <w:bCs/>
                <w:color w:val="000000" w:themeColor="text1"/>
                <w:sz w:val="21"/>
                <w:szCs w:val="21"/>
                <w:highlight w:val="none"/>
                <w14:textFill>
                  <w14:solidFill>
                    <w14:schemeClr w14:val="tx1"/>
                  </w14:solidFill>
                </w14:textFill>
              </w:rPr>
              <w:t>设置在地下及半地下室内或上方有输送石油、天然气等易燃易爆物质管道的建筑物内。</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6.</w:t>
            </w:r>
            <w:r>
              <w:rPr>
                <w:rFonts w:hint="eastAsia" w:ascii="仿宋" w:hAnsi="仿宋" w:eastAsia="仿宋" w:cs="仿宋"/>
                <w:b w:val="0"/>
                <w:bCs/>
                <w:color w:val="000000" w:themeColor="text1"/>
                <w:sz w:val="21"/>
                <w:szCs w:val="21"/>
                <w:highlight w:val="none"/>
                <w14:textFill>
                  <w14:solidFill>
                    <w14:schemeClr w14:val="tx1"/>
                  </w14:solidFill>
                </w14:textFill>
              </w:rPr>
              <w:t>与学校,医院,幼儿园,养老院,集贸市场,文物古迹,博物馆,展览馆,档案馆,图书馆,危险品生产、储存及加油站、加气站等易燃易爆场所保持100米以上的安全距离；周边50米范围内没有其他烟花爆竹零售点。</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7.</w:t>
            </w:r>
            <w:r>
              <w:rPr>
                <w:rFonts w:hint="eastAsia" w:ascii="仿宋" w:hAnsi="仿宋" w:eastAsia="仿宋" w:cs="仿宋"/>
                <w:b w:val="0"/>
                <w:bCs/>
                <w:color w:val="000000" w:themeColor="text1"/>
                <w:sz w:val="21"/>
                <w:szCs w:val="21"/>
                <w:highlight w:val="none"/>
                <w14:textFill>
                  <w14:solidFill>
                    <w14:schemeClr w14:val="tx1"/>
                  </w14:solidFill>
                </w14:textFill>
              </w:rPr>
              <w:t>零售场所建筑物的耐火等级应符合GB50016的规定，且不应低于三级。</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8.</w:t>
            </w:r>
            <w:r>
              <w:rPr>
                <w:rFonts w:hint="eastAsia" w:ascii="仿宋" w:hAnsi="仿宋" w:eastAsia="仿宋" w:cs="仿宋"/>
                <w:b w:val="0"/>
                <w:bCs/>
                <w:color w:val="000000" w:themeColor="text1"/>
                <w:sz w:val="21"/>
                <w:szCs w:val="21"/>
                <w:highlight w:val="none"/>
                <w14:textFill>
                  <w14:solidFill>
                    <w14:schemeClr w14:val="tx1"/>
                  </w14:solidFill>
                </w14:textFill>
              </w:rPr>
              <w:t>安全出口应通畅。零售场所建筑面积不大于100平方米时，可设1个安全出口；建筑面积大于100平方米时，安全出口不应少于2个；店内任意一点至安全出口的距离不应大于15米; 顾客进出的门宽不应小于1.5米。</w:t>
            </w:r>
          </w:p>
          <w:p w14:paraId="61EE4B5E">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280" w:lineRule="exact"/>
              <w:ind w:firstLine="420" w:firstLineChars="200"/>
              <w:jc w:val="both"/>
              <w:textAlignment w:val="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其他安全条件：</w:t>
            </w:r>
            <w:r>
              <w:rPr>
                <w:rFonts w:hint="eastAsia" w:ascii="仿宋" w:hAnsi="仿宋" w:eastAsia="仿宋" w:cs="仿宋"/>
                <w:kern w:val="2"/>
                <w:sz w:val="21"/>
                <w:szCs w:val="21"/>
                <w:lang w:val="en-US" w:eastAsia="zh-CN" w:bidi="ar-SA"/>
              </w:rPr>
              <w:t>1、</w:t>
            </w:r>
            <w:r>
              <w:rPr>
                <w:rFonts w:hint="eastAsia" w:ascii="仿宋" w:hAnsi="仿宋" w:eastAsia="仿宋" w:cs="仿宋"/>
                <w:sz w:val="21"/>
                <w:szCs w:val="21"/>
                <w:lang w:eastAsia="zh-CN"/>
              </w:rPr>
              <w:t>主要负责人经过安全培训合格，销售人员经过安全知识教育；</w:t>
            </w:r>
          </w:p>
          <w:p w14:paraId="18CFB705">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280" w:lineRule="exact"/>
              <w:jc w:val="both"/>
              <w:textAlignment w:val="auto"/>
              <w:rPr>
                <w:rFonts w:hint="eastAsia" w:ascii="仿宋" w:hAnsi="仿宋" w:eastAsia="仿宋"/>
                <w:sz w:val="30"/>
                <w:szCs w:val="30"/>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2、</w:t>
            </w:r>
            <w:r>
              <w:rPr>
                <w:rFonts w:hint="eastAsia" w:ascii="仿宋" w:hAnsi="仿宋" w:eastAsia="仿宋" w:cs="仿宋"/>
                <w:sz w:val="21"/>
                <w:szCs w:val="21"/>
                <w:lang w:val="en-US" w:eastAsia="zh-CN"/>
              </w:rPr>
              <w:t>不应设置在电压高于1KV的电力线路下方；3、不应设置在军事管理区、文物保护区等禁止燃放烟花爆竹区域内；4、应选择在消防车可以顺畅到达的区域。</w:t>
            </w:r>
          </w:p>
        </w:tc>
      </w:tr>
      <w:tr w14:paraId="60FD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674" w:type="dxa"/>
            <w:gridSpan w:val="2"/>
            <w:noWrap w:val="0"/>
            <w:vAlign w:val="center"/>
          </w:tcPr>
          <w:p w14:paraId="47020156">
            <w:pPr>
              <w:jc w:val="center"/>
              <w:rPr>
                <w:rFonts w:hint="eastAsia" w:ascii="仿宋" w:hAnsi="仿宋" w:eastAsia="仿宋"/>
                <w:sz w:val="30"/>
                <w:szCs w:val="30"/>
              </w:rPr>
            </w:pPr>
            <w:r>
              <w:rPr>
                <w:rFonts w:hint="eastAsia" w:ascii="仿宋" w:hAnsi="仿宋" w:eastAsia="仿宋"/>
                <w:sz w:val="30"/>
                <w:szCs w:val="30"/>
              </w:rPr>
              <w:t>现场安全条件核查意见</w:t>
            </w:r>
          </w:p>
        </w:tc>
        <w:tc>
          <w:tcPr>
            <w:tcW w:w="3406" w:type="dxa"/>
            <w:gridSpan w:val="3"/>
            <w:noWrap w:val="0"/>
            <w:vAlign w:val="center"/>
          </w:tcPr>
          <w:p w14:paraId="7ED2C6C1">
            <w:pPr>
              <w:jc w:val="center"/>
              <w:rPr>
                <w:rFonts w:hint="eastAsia" w:ascii="仿宋" w:hAnsi="仿宋" w:eastAsia="仿宋"/>
                <w:sz w:val="30"/>
                <w:szCs w:val="30"/>
              </w:rPr>
            </w:pPr>
            <w:r>
              <w:rPr>
                <w:rFonts w:hint="eastAsia" w:ascii="仿宋" w:hAnsi="仿宋" w:eastAsia="仿宋"/>
                <w:sz w:val="30"/>
                <w:szCs w:val="30"/>
              </w:rPr>
              <w:t>参加现场核查人员签名</w:t>
            </w:r>
          </w:p>
        </w:tc>
      </w:tr>
      <w:tr w14:paraId="0ED4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trPr>
        <w:tc>
          <w:tcPr>
            <w:tcW w:w="6674" w:type="dxa"/>
            <w:gridSpan w:val="2"/>
            <w:noWrap w:val="0"/>
            <w:vAlign w:val="top"/>
          </w:tcPr>
          <w:p w14:paraId="5487F8A9">
            <w:pPr>
              <w:ind w:firstLine="600" w:firstLineChars="200"/>
              <w:rPr>
                <w:rFonts w:hint="eastAsia" w:ascii="仿宋" w:hAnsi="仿宋" w:eastAsia="仿宋"/>
                <w:sz w:val="30"/>
                <w:szCs w:val="30"/>
              </w:rPr>
            </w:pPr>
          </w:p>
          <w:p w14:paraId="27E5CCA7">
            <w:pPr>
              <w:ind w:firstLine="600" w:firstLineChars="200"/>
              <w:rPr>
                <w:rFonts w:hint="eastAsia" w:ascii="仿宋" w:hAnsi="仿宋" w:eastAsia="仿宋"/>
                <w:sz w:val="30"/>
                <w:szCs w:val="30"/>
              </w:rPr>
            </w:pPr>
            <w:r>
              <w:rPr>
                <w:rFonts w:hint="eastAsia" w:ascii="仿宋" w:hAnsi="仿宋" w:eastAsia="仿宋"/>
                <w:sz w:val="30"/>
                <w:szCs w:val="30"/>
              </w:rPr>
              <w:t>经现场核查，该烟花爆竹零售经营场所符合安全条件。</w:t>
            </w:r>
          </w:p>
          <w:p w14:paraId="659755E0">
            <w:pPr>
              <w:rPr>
                <w:rFonts w:hint="eastAsia" w:ascii="仿宋" w:hAnsi="仿宋" w:eastAsia="仿宋"/>
                <w:sz w:val="30"/>
                <w:szCs w:val="30"/>
              </w:rPr>
            </w:pPr>
          </w:p>
          <w:p w14:paraId="0977FA8C">
            <w:pPr>
              <w:rPr>
                <w:rFonts w:hint="eastAsia" w:ascii="仿宋" w:hAnsi="仿宋" w:eastAsia="仿宋"/>
                <w:sz w:val="30"/>
                <w:szCs w:val="30"/>
              </w:rPr>
            </w:pPr>
          </w:p>
          <w:p w14:paraId="11A61B17">
            <w:pPr>
              <w:ind w:firstLine="2100" w:firstLineChars="700"/>
              <w:rPr>
                <w:rFonts w:hint="eastAsia" w:ascii="仿宋" w:hAnsi="仿宋" w:eastAsia="仿宋"/>
                <w:sz w:val="30"/>
                <w:szCs w:val="30"/>
              </w:rPr>
            </w:pPr>
            <w:r>
              <w:rPr>
                <w:rFonts w:hint="eastAsia" w:ascii="仿宋" w:hAnsi="仿宋" w:eastAsia="仿宋"/>
                <w:sz w:val="30"/>
                <w:szCs w:val="30"/>
              </w:rPr>
              <w:t>年    月    日</w:t>
            </w:r>
          </w:p>
          <w:p w14:paraId="75D02BA9">
            <w:pPr>
              <w:ind w:firstLine="750" w:firstLineChars="250"/>
              <w:rPr>
                <w:rFonts w:hint="eastAsia" w:ascii="仿宋" w:hAnsi="仿宋" w:eastAsia="仿宋"/>
                <w:sz w:val="30"/>
                <w:szCs w:val="30"/>
              </w:rPr>
            </w:pPr>
          </w:p>
        </w:tc>
        <w:tc>
          <w:tcPr>
            <w:tcW w:w="3406" w:type="dxa"/>
            <w:gridSpan w:val="3"/>
            <w:noWrap w:val="0"/>
            <w:vAlign w:val="top"/>
          </w:tcPr>
          <w:p w14:paraId="3993F973">
            <w:pPr>
              <w:rPr>
                <w:rFonts w:hint="eastAsia" w:ascii="仿宋" w:hAnsi="仿宋" w:eastAsia="仿宋"/>
                <w:sz w:val="30"/>
                <w:szCs w:val="30"/>
              </w:rPr>
            </w:pPr>
          </w:p>
        </w:tc>
      </w:tr>
    </w:tbl>
    <w:p w14:paraId="6340A106">
      <w:pPr>
        <w:pStyle w:val="9"/>
        <w:adjustRightInd w:val="0"/>
        <w:snapToGrid w:val="0"/>
        <w:spacing w:line="540" w:lineRule="exact"/>
        <w:ind w:firstLine="960" w:firstLineChars="300"/>
        <w:rPr>
          <w:rFonts w:hint="eastAsia" w:ascii="Times New Roman" w:hAnsi="Times New Roman" w:eastAsia="黑体" w:cs="黑体"/>
          <w:b w:val="0"/>
          <w:color w:val="000000" w:themeColor="text1"/>
          <w:sz w:val="32"/>
          <w:szCs w:val="24"/>
          <w:lang w:val="e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BA4EE74">
      <w:pPr>
        <w:pStyle w:val="9"/>
        <w:adjustRightInd w:val="0"/>
        <w:snapToGrid w:val="0"/>
        <w:spacing w:line="540" w:lineRule="exact"/>
        <w:ind w:firstLine="960" w:firstLineChars="3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lang w:val="en"/>
          <w14:textFill>
            <w14:solidFill>
              <w14:schemeClr w14:val="tx1"/>
            </w14:solidFill>
          </w14:textFill>
        </w:rPr>
        <w:t>XX</w:t>
      </w:r>
      <w:r>
        <w:rPr>
          <w:rFonts w:hint="eastAsia" w:ascii="Times New Roman" w:hAnsi="Times New Roman" w:eastAsia="黑体" w:cs="黑体"/>
          <w:b w:val="0"/>
          <w:color w:val="000000" w:themeColor="text1"/>
          <w:sz w:val="32"/>
          <w:szCs w:val="24"/>
          <w14:textFill>
            <w14:solidFill>
              <w14:schemeClr w14:val="tx1"/>
            </w14:solidFill>
          </w14:textFill>
        </w:rPr>
        <w:t>县XX镇XXX烟花爆竹XX与其周围安全条件说明</w:t>
      </w:r>
    </w:p>
    <w:p w14:paraId="56D4D002">
      <w:pPr>
        <w:pStyle w:val="4"/>
        <w:spacing w:before="156" w:beforeLines="50" w:beforeAutospacing="0" w:after="156" w:afterLines="50" w:afterAutospacing="0" w:line="280" w:lineRule="exact"/>
        <w:rPr>
          <w:rFonts w:hint="eastAsia" w:ascii="Times New Roman" w:hAnsi="Times New Roman" w:eastAsia="黑体" w:cs="黑体"/>
          <w:b/>
          <w:color w:val="000000" w:themeColor="text1"/>
          <w14:textFill>
            <w14:solidFill>
              <w14:schemeClr w14:val="tx1"/>
            </w14:solidFill>
          </w14:textFill>
        </w:rPr>
      </w:pPr>
    </w:p>
    <w:p w14:paraId="02352E7C">
      <w:pPr>
        <w:pStyle w:val="4"/>
        <w:spacing w:before="0" w:beforeLines="0" w:beforeAutospacing="0" w:after="0" w:afterLines="0" w:afterAutospacing="0" w:line="460" w:lineRule="exact"/>
        <w:ind w:firstLine="480" w:firstLineChars="200"/>
        <w:jc w:val="both"/>
        <w:rPr>
          <w:rFonts w:hint="eastAsia" w:ascii="Times New Roman" w:hAnsi="Times New Roman" w:eastAsia="黑体" w:cs="黑体"/>
          <w:b w:val="0"/>
          <w:bCs/>
          <w:color w:val="000000" w:themeColor="text1"/>
          <w14:textFill>
            <w14:solidFill>
              <w14:schemeClr w14:val="tx1"/>
            </w14:solidFill>
          </w14:textFill>
        </w:rPr>
      </w:pPr>
      <w:r>
        <w:rPr>
          <w:rFonts w:hint="eastAsia" w:ascii="Times New Roman" w:hAnsi="Times New Roman" w:eastAsia="黑体" w:cs="黑体"/>
          <w:b w:val="0"/>
          <w:bCs/>
          <w:color w:val="000000" w:themeColor="text1"/>
          <w14:textFill>
            <w14:solidFill>
              <w14:schemeClr w14:val="tx1"/>
            </w14:solidFill>
          </w14:textFill>
        </w:rPr>
        <w:t>一、安全条件要求：</w:t>
      </w:r>
    </w:p>
    <w:p w14:paraId="2B3943D9">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14:textFill>
            <w14:solidFill>
              <w14:schemeClr w14:val="tx1"/>
            </w14:solidFill>
          </w14:textFill>
        </w:rPr>
        <w:t>1</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零售店</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点</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的使用面积不应小于10平方米,且不应大于200平方米，专柜销售烟花爆竹的商店,总建筑面积不应大于300平方米。（零售经营者在申请许可证时，要制作零售店（点）平面图，标明零售店（点）内长、宽尺寸、零售店（点）内面积）。</w:t>
      </w:r>
    </w:p>
    <w:p w14:paraId="7A1BBF67">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仿宋" w:cs="Times New Roman"/>
          <w:b w:val="0"/>
          <w:bCs/>
          <w:color w:val="000000" w:themeColor="text1"/>
          <w:highlight w:val="none"/>
          <w14:textFill>
            <w14:solidFill>
              <w14:schemeClr w14:val="tx1"/>
            </w14:solidFill>
          </w14:textFill>
        </w:rPr>
        <w:t>零售场所的电气线路不应有明接头；当采用普通电气设备时,应与烟花爆竹保持不小于1.2m的水平投影距离,且不应使用白炽灯、射灯等容易产生高温的灯具。</w:t>
      </w:r>
    </w:p>
    <w:p w14:paraId="4D66D7E7">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lang w:eastAsia="zh-CN"/>
          <w14:textFill>
            <w14:solidFill>
              <w14:schemeClr w14:val="tx1"/>
            </w14:solidFill>
          </w14:textFill>
        </w:rPr>
      </w:pPr>
      <w:r>
        <w:rPr>
          <w:rFonts w:hint="default" w:ascii="Times New Roman" w:hAnsi="Times New Roman" w:eastAsia="仿宋" w:cs="Times New Roman"/>
          <w:b w:val="0"/>
          <w:bCs/>
          <w:color w:val="000000" w:themeColor="text1"/>
          <w:highlight w:val="none"/>
          <w:lang w:eastAsia="zh-CN"/>
          <w14:textFill>
            <w14:solidFill>
              <w14:schemeClr w14:val="tx1"/>
            </w14:solidFill>
          </w14:textFill>
        </w:rPr>
        <w:t>3</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场所要按照《烟花爆竹零售店（点）安全技术规范》的规定配备必要的消防器材，张贴有明显的警示标志（警示内容：1、严禁烟火；2、禁止吸烟；3、禁止燃放烟花爆竹；4、机动车辆装卸时必须熄火。）、安全管理制度与操作规程</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规范设置提示牌：</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零售场所外30米范围内禁止燃放爆竹等地面类产品</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零售场所外80米范围内不应燃放组合烟花等升空类产品</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p>
    <w:p w14:paraId="36AD3905">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仿宋" w:cs="Times New Roman"/>
          <w:b w:val="0"/>
          <w:bCs/>
          <w:color w:val="000000" w:themeColor="text1"/>
          <w:highlight w:val="none"/>
          <w14:textFill>
            <w14:solidFill>
              <w14:schemeClr w14:val="tx1"/>
            </w14:solidFill>
          </w14:textFill>
        </w:rPr>
        <w:t>零售店</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点</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不应与居住场所设置在同一建筑物内</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不应有</w:t>
      </w:r>
      <w:r>
        <w:rPr>
          <w:rFonts w:hint="default" w:ascii="Times New Roman" w:hAnsi="Times New Roman" w:eastAsia="仿宋" w:cs="Times New Roman"/>
          <w:b w:val="0"/>
          <w:bCs/>
          <w:color w:val="000000" w:themeColor="text1"/>
          <w:highlight w:val="none"/>
          <w14:textFill>
            <w14:solidFill>
              <w14:schemeClr w14:val="tx1"/>
            </w14:solidFill>
          </w14:textFill>
        </w:rPr>
        <w:t>“下店上宅”“前店后宅”</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的情形。</w:t>
      </w:r>
    </w:p>
    <w:p w14:paraId="27F6E7CD">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仿宋" w:cs="Times New Roman"/>
          <w:b w:val="0"/>
          <w:bCs/>
          <w:color w:val="000000" w:themeColor="text1"/>
          <w:highlight w:val="none"/>
          <w14:textFill>
            <w14:solidFill>
              <w14:schemeClr w14:val="tx1"/>
            </w14:solidFill>
          </w14:textFill>
        </w:rPr>
        <w:t>零售店</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点</w:t>
      </w:r>
      <w:r>
        <w:rPr>
          <w:rFonts w:hint="default" w:ascii="Times New Roman" w:hAnsi="Times New Roman" w:eastAsia="仿宋" w:cs="Times New Roman"/>
          <w:b w:val="0"/>
          <w:bCs/>
          <w:color w:val="000000" w:themeColor="text1"/>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highlight w:val="none"/>
          <w14:textFill>
            <w14:solidFill>
              <w14:schemeClr w14:val="tx1"/>
            </w14:solidFill>
          </w14:textFill>
        </w:rPr>
        <w:t>不应设置在地下及半地下室内或上方有输送石油、天然气等易燃易爆物质管道的建筑物内。</w:t>
      </w:r>
    </w:p>
    <w:p w14:paraId="60F75154">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仿宋" w:cs="Times New Roman"/>
          <w:b w:val="0"/>
          <w:bCs/>
          <w:color w:val="000000" w:themeColor="text1"/>
          <w:highlight w:val="none"/>
          <w14:textFill>
            <w14:solidFill>
              <w14:schemeClr w14:val="tx1"/>
            </w14:solidFill>
          </w14:textFill>
        </w:rPr>
        <w:t>与学校,医院,幼儿园,养老院,集贸市场,文物古迹,博物馆,展览馆,档案馆,图书馆,危险品生产、储存及加油站、加气站等易燃易爆场所保持100米以上的安全距离；周边50米范围内没有其他烟花爆竹零售点。</w:t>
      </w:r>
    </w:p>
    <w:p w14:paraId="592F14AC">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仿宋" w:cs="Times New Roman"/>
          <w:b w:val="0"/>
          <w:bCs/>
          <w:color w:val="000000" w:themeColor="text1"/>
          <w:highlight w:val="none"/>
          <w14:textFill>
            <w14:solidFill>
              <w14:schemeClr w14:val="tx1"/>
            </w14:solidFill>
          </w14:textFill>
        </w:rPr>
        <w:t>零售场所建筑物的耐火等级应符合GB50016的规定，且不应低于三级。当建筑物独立设置且与其他建筑物相距超过12米时，其耐火等级可为四级。</w:t>
      </w:r>
    </w:p>
    <w:p w14:paraId="0830E1E0">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default" w:ascii="Times New Roman" w:hAnsi="Times New Roman" w:eastAsia="仿宋" w:cs="Times New Roman"/>
          <w:b w:val="0"/>
          <w:bCs/>
          <w:color w:val="000000" w:themeColor="text1"/>
          <w:highlight w:val="none"/>
          <w14:textFill>
            <w14:solidFill>
              <w14:schemeClr w14:val="tx1"/>
            </w14:solidFill>
          </w14:textFill>
        </w:rPr>
      </w:pPr>
      <w:r>
        <w:rPr>
          <w:rFonts w:hint="default" w:ascii="Times New Roman" w:hAnsi="Times New Roman" w:eastAsia="仿宋"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仿宋" w:cs="Times New Roman"/>
          <w:b w:val="0"/>
          <w:bCs/>
          <w:color w:val="000000" w:themeColor="text1"/>
          <w:highlight w:val="none"/>
          <w14:textFill>
            <w14:solidFill>
              <w14:schemeClr w14:val="tx1"/>
            </w14:solidFill>
          </w14:textFill>
        </w:rPr>
        <w:t>安全出口应通畅。零售场所建筑面积不大于100平方米时，可设1个安全出口；建筑面积大于100平方米时，安全出口不应少于2个；店内任意一点至安全出口的距离不应大于15米; 顾客进出的门宽不应小于1.5米。</w:t>
      </w:r>
    </w:p>
    <w:p w14:paraId="74A1558C">
      <w:pPr>
        <w:spacing w:beforeLines="0" w:afterLines="0" w:line="460" w:lineRule="exact"/>
        <w:ind w:firstLine="480" w:firstLineChars="200"/>
        <w:rPr>
          <w:rFonts w:hint="default" w:ascii="Times New Roman" w:hAnsi="Times New Roman" w:eastAsia="黑体" w:cs="黑体"/>
          <w:b w:val="0"/>
          <w:bCs/>
          <w:color w:val="000000" w:themeColor="text1"/>
          <w:sz w:val="24"/>
          <w14:textFill>
            <w14:solidFill>
              <w14:schemeClr w14:val="tx1"/>
            </w14:solidFill>
          </w14:textFill>
        </w:rPr>
      </w:pPr>
      <w:r>
        <w:rPr>
          <w:rFonts w:hint="default" w:ascii="Times New Roman" w:hAnsi="Times New Roman" w:eastAsia="黑体" w:cs="黑体"/>
          <w:b w:val="0"/>
          <w:bCs/>
          <w:color w:val="000000" w:themeColor="text1"/>
          <w:sz w:val="24"/>
          <w14:textFill>
            <w14:solidFill>
              <w14:schemeClr w14:val="tx1"/>
            </w14:solidFill>
          </w14:textFill>
        </w:rPr>
        <w:t>二、现状说明：</w:t>
      </w:r>
    </w:p>
    <w:p w14:paraId="7D6259DE">
      <w:pPr>
        <w:pStyle w:val="4"/>
        <w:keepNext w:val="0"/>
        <w:keepLines w:val="0"/>
        <w:pageBreakBefore w:val="0"/>
        <w:widowControl w:val="0"/>
        <w:tabs>
          <w:tab w:val="left" w:pos="4770"/>
        </w:tabs>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sz w:val="25"/>
          <w:szCs w:val="25"/>
          <w14:textFill>
            <w14:solidFill>
              <w14:schemeClr w14:val="tx1"/>
            </w14:solidFill>
          </w14:textFill>
        </w:rPr>
      </w:pPr>
      <w:r>
        <w:rPr>
          <w:rFonts w:hint="eastAsia" w:ascii="Times New Roman" w:hAnsi="Times New Roman" w:eastAsia="仿宋" w:cs="仿宋"/>
          <w:b w:val="0"/>
          <w:bCs/>
          <w:color w:val="000000" w:themeColor="text1"/>
          <w14:textFill>
            <w14:solidFill>
              <w14:schemeClr w14:val="tx1"/>
            </w14:solidFill>
          </w14:textFill>
        </w:rPr>
        <w:t>1</w:t>
      </w:r>
      <w:r>
        <w:rPr>
          <w:rFonts w:hint="eastAsia" w:ascii="Times New Roman" w:hAnsi="Times New Roman" w:eastAsia="仿宋" w:cs="仿宋"/>
          <w:b w:val="0"/>
          <w:bCs/>
          <w:color w:val="000000" w:themeColor="text1"/>
          <w:lang w:eastAsia="zh-CN"/>
          <w14:textFill>
            <w14:solidFill>
              <w14:schemeClr w14:val="tx1"/>
            </w14:solidFill>
          </w14:textFill>
        </w:rPr>
        <w:t>.</w:t>
      </w:r>
      <w:r>
        <w:rPr>
          <w:rFonts w:hint="eastAsia" w:ascii="Times New Roman" w:hAnsi="Times New Roman" w:eastAsia="仿宋" w:cs="仿宋"/>
          <w:b w:val="0"/>
          <w:bCs/>
          <w:color w:val="000000" w:themeColor="text1"/>
          <w:highlight w:val="none"/>
          <w14:textFill>
            <w14:solidFill>
              <w14:schemeClr w14:val="tx1"/>
            </w14:solidFill>
          </w14:textFill>
        </w:rPr>
        <w:t>零售店（点）</w:t>
      </w:r>
      <w:r>
        <w:rPr>
          <w:rFonts w:hint="eastAsia" w:ascii="Times New Roman" w:hAnsi="Times New Roman" w:eastAsia="仿宋" w:cs="仿宋"/>
          <w:b w:val="0"/>
          <w:bCs/>
          <w:color w:val="000000" w:themeColor="text1"/>
          <w:sz w:val="25"/>
          <w:szCs w:val="25"/>
          <w14:textFill>
            <w14:solidFill>
              <w14:schemeClr w14:val="tx1"/>
            </w14:solidFill>
          </w14:textFill>
        </w:rPr>
        <w:t>长X米、宽X米；</w:t>
      </w:r>
      <w:r>
        <w:rPr>
          <w:rFonts w:hint="eastAsia" w:ascii="Times New Roman" w:hAnsi="Times New Roman" w:eastAsia="仿宋" w:cs="仿宋"/>
          <w:b w:val="0"/>
          <w:bCs/>
          <w:color w:val="000000" w:themeColor="text1"/>
          <w14:textFill>
            <w14:solidFill>
              <w14:schemeClr w14:val="tx1"/>
            </w14:solidFill>
          </w14:textFill>
        </w:rPr>
        <w:t>零售场所内部面积约为XX平方米</w:t>
      </w:r>
      <w:r>
        <w:rPr>
          <w:rFonts w:hint="eastAsia" w:ascii="Times New Roman" w:hAnsi="Times New Roman" w:eastAsia="仿宋" w:cs="仿宋"/>
          <w:b w:val="0"/>
          <w:bCs/>
          <w:color w:val="000000" w:themeColor="text1"/>
          <w:sz w:val="25"/>
          <w:szCs w:val="25"/>
          <w14:textFill>
            <w14:solidFill>
              <w14:schemeClr w14:val="tx1"/>
            </w14:solidFill>
          </w14:textFill>
        </w:rPr>
        <w:t>。</w:t>
      </w:r>
    </w:p>
    <w:p w14:paraId="43F23E07">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sz w:val="25"/>
          <w:szCs w:val="25"/>
          <w14:textFill>
            <w14:solidFill>
              <w14:schemeClr w14:val="tx1"/>
            </w14:solidFill>
          </w14:textFill>
        </w:rPr>
      </w:pP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2.</w:t>
      </w:r>
      <w:r>
        <w:rPr>
          <w:rFonts w:hint="eastAsia" w:ascii="Times New Roman" w:hAnsi="Times New Roman" w:eastAsia="仿宋" w:cs="仿宋"/>
          <w:b w:val="0"/>
          <w:bCs/>
          <w:color w:val="000000" w:themeColor="text1"/>
          <w:highlight w:val="none"/>
          <w14:textFill>
            <w14:solidFill>
              <w14:schemeClr w14:val="tx1"/>
            </w14:solidFill>
          </w14:textFill>
        </w:rPr>
        <w:t>零售场所的电气线路</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无</w:t>
      </w:r>
      <w:r>
        <w:rPr>
          <w:rFonts w:hint="eastAsia" w:ascii="Times New Roman" w:hAnsi="Times New Roman" w:eastAsia="仿宋" w:cs="仿宋"/>
          <w:b w:val="0"/>
          <w:bCs/>
          <w:color w:val="000000" w:themeColor="text1"/>
          <w:highlight w:val="none"/>
          <w14:textFill>
            <w14:solidFill>
              <w14:schemeClr w14:val="tx1"/>
            </w14:solidFill>
          </w14:textFill>
        </w:rPr>
        <w:t>明接头；当采用普通电气设备时,与烟花爆竹保持不小于1.2m的水平投影距离,且不使用白炽灯、射灯等容易产生高温的灯具。</w:t>
      </w:r>
    </w:p>
    <w:p w14:paraId="7D87362B">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14:textFill>
            <w14:solidFill>
              <w14:schemeClr w14:val="tx1"/>
            </w14:solidFill>
          </w14:textFill>
        </w:rPr>
      </w:pPr>
      <w:r>
        <w:rPr>
          <w:rFonts w:hint="eastAsia" w:ascii="Times New Roman" w:hAnsi="Times New Roman" w:eastAsia="仿宋" w:cs="仿宋"/>
          <w:b w:val="0"/>
          <w:bCs/>
          <w:color w:val="000000" w:themeColor="text1"/>
          <w:lang w:val="en-US" w:eastAsia="zh-CN"/>
          <w14:textFill>
            <w14:solidFill>
              <w14:schemeClr w14:val="tx1"/>
            </w14:solidFill>
          </w14:textFill>
        </w:rPr>
        <w:t>3</w:t>
      </w:r>
      <w:r>
        <w:rPr>
          <w:rFonts w:hint="eastAsia" w:ascii="Times New Roman" w:hAnsi="Times New Roman" w:eastAsia="仿宋" w:cs="仿宋"/>
          <w:b w:val="0"/>
          <w:bCs/>
          <w:color w:val="000000" w:themeColor="text1"/>
          <w:lang w:eastAsia="zh-CN"/>
          <w14:textFill>
            <w14:solidFill>
              <w14:schemeClr w14:val="tx1"/>
            </w14:solidFill>
          </w14:textFill>
        </w:rPr>
        <w:t>.</w:t>
      </w:r>
      <w:r>
        <w:rPr>
          <w:rFonts w:hint="eastAsia" w:ascii="Times New Roman" w:hAnsi="Times New Roman" w:eastAsia="仿宋" w:cs="仿宋"/>
          <w:b w:val="0"/>
          <w:bCs/>
          <w:color w:val="000000" w:themeColor="text1"/>
          <w14:textFill>
            <w14:solidFill>
              <w14:schemeClr w14:val="tx1"/>
            </w14:solidFill>
          </w14:textFill>
        </w:rPr>
        <w:t>配备有X个X公斤的干粉灭火器，并</w:t>
      </w:r>
      <w:r>
        <w:rPr>
          <w:rFonts w:hint="eastAsia" w:ascii="Times New Roman" w:hAnsi="Times New Roman" w:eastAsia="仿宋" w:cs="仿宋"/>
          <w:b w:val="0"/>
          <w:bCs/>
          <w:color w:val="000000" w:themeColor="text1"/>
          <w:highlight w:val="none"/>
          <w14:textFill>
            <w14:solidFill>
              <w14:schemeClr w14:val="tx1"/>
            </w14:solidFill>
          </w14:textFill>
        </w:rPr>
        <w:t>张贴有明显的警示标志（警示内容：1、严禁烟火；2、禁止吸烟；3、禁止燃放烟花爆竹；4、机动车辆装卸时必须熄火。）、安全管理制度与操作规程</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14:textFill>
            <w14:solidFill>
              <w14:schemeClr w14:val="tx1"/>
            </w14:solidFill>
          </w14:textFill>
        </w:rPr>
        <w:t>规范设置提示牌：</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14:textFill>
            <w14:solidFill>
              <w14:schemeClr w14:val="tx1"/>
            </w14:solidFill>
          </w14:textFill>
        </w:rPr>
        <w:t>零售场所外30米范围内禁止燃放爆竹等地面类产品</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14:textFill>
            <w14:solidFill>
              <w14:schemeClr w14:val="tx1"/>
            </w14:solidFill>
          </w14:textFill>
        </w:rPr>
        <w:t>零售场所外80米范围内不应燃放组合烟花等升空类产品</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p>
    <w:p w14:paraId="3E79E626">
      <w:pPr>
        <w:pStyle w:val="4"/>
        <w:keepNext w:val="0"/>
        <w:keepLines w:val="0"/>
        <w:pageBreakBefore w:val="0"/>
        <w:widowControl w:val="0"/>
        <w:tabs>
          <w:tab w:val="left" w:pos="4770"/>
        </w:tabs>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highlight w:val="none"/>
          <w:lang w:val="en-US" w:eastAsia="zh-CN"/>
          <w14:textFill>
            <w14:solidFill>
              <w14:schemeClr w14:val="tx1"/>
            </w14:solidFill>
          </w14:textFill>
        </w:rPr>
      </w:pPr>
      <w:r>
        <w:rPr>
          <w:rFonts w:hint="eastAsia" w:ascii="Times New Roman" w:hAnsi="Times New Roman" w:eastAsia="仿宋" w:cs="仿宋"/>
          <w:b w:val="0"/>
          <w:bCs/>
          <w:color w:val="000000" w:themeColor="text1"/>
          <w:lang w:val="en-US" w:eastAsia="zh-CN"/>
          <w14:textFill>
            <w14:solidFill>
              <w14:schemeClr w14:val="tx1"/>
            </w14:solidFill>
          </w14:textFill>
        </w:rPr>
        <w:t>4</w:t>
      </w:r>
      <w:r>
        <w:rPr>
          <w:rFonts w:hint="eastAsia" w:ascii="Times New Roman" w:hAnsi="Times New Roman" w:eastAsia="仿宋" w:cs="仿宋"/>
          <w:b w:val="0"/>
          <w:bCs/>
          <w:color w:val="000000" w:themeColor="text1"/>
          <w:lang w:eastAsia="zh-CN"/>
          <w14:textFill>
            <w14:solidFill>
              <w14:schemeClr w14:val="tx1"/>
            </w14:solidFill>
          </w14:textFill>
        </w:rPr>
        <w:t>.</w:t>
      </w:r>
      <w:r>
        <w:rPr>
          <w:rFonts w:hint="eastAsia" w:ascii="Times New Roman" w:hAnsi="Times New Roman" w:eastAsia="仿宋" w:cs="仿宋"/>
          <w:b w:val="0"/>
          <w:bCs/>
          <w:color w:val="000000" w:themeColor="text1"/>
          <w14:textFill>
            <w14:solidFill>
              <w14:schemeClr w14:val="tx1"/>
            </w14:solidFill>
          </w14:textFill>
        </w:rPr>
        <w:t>零售点没有与居民居住场所（简单说明零售点的情况）设置在同一建筑物内（没有住人）</w:t>
      </w:r>
      <w:r>
        <w:rPr>
          <w:rFonts w:hint="eastAsia" w:ascii="Times New Roman" w:hAnsi="Times New Roman" w:eastAsia="仿宋" w:cs="仿宋"/>
          <w:b w:val="0"/>
          <w:bCs/>
          <w:color w:val="000000" w:themeColor="text1"/>
          <w:lang w:eastAsia="zh-CN"/>
          <w14:textFill>
            <w14:solidFill>
              <w14:schemeClr w14:val="tx1"/>
            </w14:solidFill>
          </w14:textFill>
        </w:rPr>
        <w:t>，</w:t>
      </w:r>
      <w:r>
        <w:rPr>
          <w:rFonts w:hint="eastAsia" w:ascii="Times New Roman" w:hAnsi="Times New Roman" w:eastAsia="仿宋" w:cs="仿宋"/>
          <w:b w:val="0"/>
          <w:bCs/>
          <w:color w:val="000000" w:themeColor="text1"/>
          <w:lang w:val="en-US" w:eastAsia="zh-CN"/>
          <w14:textFill>
            <w14:solidFill>
              <w14:schemeClr w14:val="tx1"/>
            </w14:solidFill>
          </w14:textFill>
        </w:rPr>
        <w:t>无</w:t>
      </w:r>
      <w:r>
        <w:rPr>
          <w:rFonts w:hint="eastAsia" w:ascii="Times New Roman" w:hAnsi="Times New Roman" w:eastAsia="仿宋" w:cs="仿宋"/>
          <w:b w:val="0"/>
          <w:bCs/>
          <w:color w:val="000000" w:themeColor="text1"/>
          <w:highlight w:val="none"/>
          <w14:textFill>
            <w14:solidFill>
              <w14:schemeClr w14:val="tx1"/>
            </w14:solidFill>
          </w14:textFill>
        </w:rPr>
        <w:t>“下店上宅”“前店后宅”</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的情形。</w:t>
      </w:r>
    </w:p>
    <w:p w14:paraId="61E58F8F">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highlight w:val="none"/>
          <w14:textFill>
            <w14:solidFill>
              <w14:schemeClr w14:val="tx1"/>
            </w14:solidFill>
          </w14:textFill>
        </w:rPr>
      </w:pP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5.</w:t>
      </w:r>
      <w:r>
        <w:rPr>
          <w:rFonts w:hint="eastAsia" w:ascii="Times New Roman" w:hAnsi="Times New Roman" w:eastAsia="仿宋" w:cs="仿宋"/>
          <w:b w:val="0"/>
          <w:bCs/>
          <w:color w:val="000000" w:themeColor="text1"/>
          <w:highlight w:val="none"/>
          <w14:textFill>
            <w14:solidFill>
              <w14:schemeClr w14:val="tx1"/>
            </w14:solidFill>
          </w14:textFill>
        </w:rPr>
        <w:t>零售店</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点</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未</w:t>
      </w:r>
      <w:r>
        <w:rPr>
          <w:rFonts w:hint="eastAsia" w:ascii="Times New Roman" w:hAnsi="Times New Roman" w:eastAsia="仿宋" w:cs="仿宋"/>
          <w:b w:val="0"/>
          <w:bCs/>
          <w:color w:val="000000" w:themeColor="text1"/>
          <w:highlight w:val="none"/>
          <w14:textFill>
            <w14:solidFill>
              <w14:schemeClr w14:val="tx1"/>
            </w14:solidFill>
          </w14:textFill>
        </w:rPr>
        <w:t>设置在地下及半地下室内或上方有输送石油、天然气等易燃易爆物质管道的建筑物内。</w:t>
      </w:r>
    </w:p>
    <w:p w14:paraId="702E393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highlight w:val="none"/>
          <w14:textFill>
            <w14:solidFill>
              <w14:schemeClr w14:val="tx1"/>
            </w14:solidFill>
          </w14:textFill>
        </w:rPr>
      </w:pP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6.</w:t>
      </w:r>
      <w:r>
        <w:rPr>
          <w:rFonts w:hint="eastAsia" w:ascii="Times New Roman" w:hAnsi="Times New Roman" w:eastAsia="仿宋" w:cs="仿宋"/>
          <w:b w:val="0"/>
          <w:bCs/>
          <w:color w:val="000000" w:themeColor="text1"/>
          <w:highlight w:val="none"/>
          <w14:textFill>
            <w14:solidFill>
              <w14:schemeClr w14:val="tx1"/>
            </w14:solidFill>
          </w14:textFill>
        </w:rPr>
        <w:t>与学校,医院,幼儿园,养老院,集贸市场,文物古迹,博物馆,展览馆,档案馆,图书馆,危险品生产、储存及加油站、加气站等易燃易爆场所保持100米以上的安全距离；周边50米范围内没有其他烟花爆竹零售点。</w:t>
      </w:r>
    </w:p>
    <w:p w14:paraId="50877D69">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highlight w:val="none"/>
          <w14:textFill>
            <w14:solidFill>
              <w14:schemeClr w14:val="tx1"/>
            </w14:solidFill>
          </w14:textFill>
        </w:rPr>
      </w:pP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7.</w:t>
      </w:r>
      <w:r>
        <w:rPr>
          <w:rFonts w:hint="eastAsia" w:ascii="Times New Roman" w:hAnsi="Times New Roman" w:eastAsia="仿宋" w:cs="仿宋"/>
          <w:b w:val="0"/>
          <w:bCs/>
          <w:color w:val="000000" w:themeColor="text1"/>
          <w:highlight w:val="none"/>
          <w14:textFill>
            <w14:solidFill>
              <w14:schemeClr w14:val="tx1"/>
            </w14:solidFill>
          </w14:textFill>
        </w:rPr>
        <w:t>零售场所建筑物的耐火等级应符合GB50016的规定，且不低于</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X</w:t>
      </w:r>
      <w:r>
        <w:rPr>
          <w:rFonts w:hint="eastAsia" w:ascii="Times New Roman" w:hAnsi="Times New Roman" w:eastAsia="仿宋" w:cs="仿宋"/>
          <w:b w:val="0"/>
          <w:bCs/>
          <w:color w:val="000000" w:themeColor="text1"/>
          <w:highlight w:val="none"/>
          <w14:textFill>
            <w14:solidFill>
              <w14:schemeClr w14:val="tx1"/>
            </w14:solidFill>
          </w14:textFill>
        </w:rPr>
        <w:t>级。</w:t>
      </w:r>
    </w:p>
    <w:p w14:paraId="4B53F9F8">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460" w:lineRule="exact"/>
        <w:ind w:firstLine="480" w:firstLineChars="200"/>
        <w:jc w:val="both"/>
        <w:textAlignment w:val="auto"/>
        <w:rPr>
          <w:rFonts w:hint="eastAsia" w:ascii="Times New Roman" w:hAnsi="Times New Roman" w:eastAsia="仿宋" w:cs="仿宋"/>
          <w:b w:val="0"/>
          <w:bCs/>
          <w:color w:val="000000" w:themeColor="text1"/>
          <w:highlight w:val="none"/>
          <w14:textFill>
            <w14:solidFill>
              <w14:schemeClr w14:val="tx1"/>
            </w14:solidFill>
          </w14:textFill>
        </w:rPr>
      </w:pP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8.</w:t>
      </w:r>
      <w:r>
        <w:rPr>
          <w:rFonts w:hint="eastAsia" w:ascii="Times New Roman" w:hAnsi="Times New Roman" w:eastAsia="仿宋" w:cs="仿宋"/>
          <w:b w:val="0"/>
          <w:bCs/>
          <w:color w:val="000000" w:themeColor="text1"/>
          <w:highlight w:val="none"/>
          <w14:textFill>
            <w14:solidFill>
              <w14:schemeClr w14:val="tx1"/>
            </w14:solidFill>
          </w14:textFill>
        </w:rPr>
        <w:t>安全出口应通畅。零售场所建筑面积</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为XX</w:t>
      </w:r>
      <w:r>
        <w:rPr>
          <w:rFonts w:hint="eastAsia" w:ascii="Times New Roman" w:hAnsi="Times New Roman" w:eastAsia="仿宋" w:cs="仿宋"/>
          <w:b w:val="0"/>
          <w:bCs/>
          <w:color w:val="000000" w:themeColor="text1"/>
          <w:highlight w:val="none"/>
          <w14:textFill>
            <w14:solidFill>
              <w14:schemeClr w14:val="tx1"/>
            </w14:solidFill>
          </w14:textFill>
        </w:rPr>
        <w:t>平方米，设</w:t>
      </w:r>
      <w:r>
        <w:rPr>
          <w:rFonts w:hint="eastAsia" w:ascii="Times New Roman" w:hAnsi="Times New Roman" w:eastAsia="仿宋" w:cs="仿宋"/>
          <w:b w:val="0"/>
          <w:bCs/>
          <w:color w:val="000000" w:themeColor="text1"/>
          <w:highlight w:val="none"/>
          <w:lang w:val="en-US" w:eastAsia="zh-CN"/>
          <w14:textFill>
            <w14:solidFill>
              <w14:schemeClr w14:val="tx1"/>
            </w14:solidFill>
          </w14:textFill>
        </w:rPr>
        <w:t>了X</w:t>
      </w:r>
      <w:r>
        <w:rPr>
          <w:rFonts w:hint="eastAsia" w:ascii="Times New Roman" w:hAnsi="Times New Roman" w:eastAsia="仿宋" w:cs="仿宋"/>
          <w:b w:val="0"/>
          <w:bCs/>
          <w:color w:val="000000" w:themeColor="text1"/>
          <w:highlight w:val="none"/>
          <w14:textFill>
            <w14:solidFill>
              <w14:schemeClr w14:val="tx1"/>
            </w14:solidFill>
          </w14:textFill>
        </w:rPr>
        <w:t>个安全出口</w:t>
      </w:r>
      <w:r>
        <w:rPr>
          <w:rFonts w:hint="eastAsia" w:ascii="Times New Roman" w:hAnsi="Times New Roman" w:eastAsia="仿宋" w:cs="仿宋"/>
          <w:b w:val="0"/>
          <w:bCs/>
          <w:color w:val="000000" w:themeColor="text1"/>
          <w:highlight w:val="none"/>
          <w:lang w:eastAsia="zh-CN"/>
          <w14:textFill>
            <w14:solidFill>
              <w14:schemeClr w14:val="tx1"/>
            </w14:solidFill>
          </w14:textFill>
        </w:rPr>
        <w:t>；</w:t>
      </w:r>
      <w:r>
        <w:rPr>
          <w:rFonts w:hint="eastAsia" w:ascii="Times New Roman" w:hAnsi="Times New Roman" w:eastAsia="仿宋" w:cs="仿宋"/>
          <w:b w:val="0"/>
          <w:bCs/>
          <w:color w:val="000000" w:themeColor="text1"/>
          <w:highlight w:val="none"/>
          <w14:textFill>
            <w14:solidFill>
              <w14:schemeClr w14:val="tx1"/>
            </w14:solidFill>
          </w14:textFill>
        </w:rPr>
        <w:t>店内任意一点至安全出口的距离不大于15米;顾客进出的门宽不小于1.5米。</w:t>
      </w:r>
    </w:p>
    <w:p w14:paraId="2488277E">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Times New Roman" w:hAnsi="Times New Roman" w:eastAsia="仿宋" w:cs="仿宋"/>
          <w:b w:val="0"/>
          <w:bCs/>
          <w:color w:val="000000" w:themeColor="text1"/>
          <w14:textFill>
            <w14:solidFill>
              <w14:schemeClr w14:val="tx1"/>
            </w14:solidFill>
          </w14:textFill>
        </w:rPr>
      </w:pPr>
      <w:r>
        <w:rPr>
          <w:rFonts w:hint="eastAsia" w:ascii="Times New Roman" w:hAnsi="Times New Roman" w:eastAsia="仿宋" w:cs="仿宋"/>
          <w:b w:val="0"/>
          <w:bCs/>
          <w:color w:val="000000" w:themeColor="text1"/>
          <w14:textFill>
            <w14:solidFill>
              <w14:schemeClr w14:val="tx1"/>
            </w14:solidFill>
          </w14:textFill>
        </w:rPr>
        <w:t>现状说明与现场安全条件相符合</w:t>
      </w:r>
    </w:p>
    <w:p w14:paraId="5ACF022A">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eastAsia" w:ascii="Times New Roman" w:hAnsi="Times New Roman" w:eastAsia="仿宋" w:cs="仿宋"/>
          <w:b w:val="0"/>
          <w:bCs/>
          <w:color w:val="000000" w:themeColor="text1"/>
          <w14:textFill>
            <w14:solidFill>
              <w14:schemeClr w14:val="tx1"/>
            </w14:solidFill>
          </w14:textFill>
        </w:rPr>
      </w:pPr>
    </w:p>
    <w:p w14:paraId="15447BD9">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eastAsia" w:ascii="Times New Roman" w:hAnsi="Times New Roman" w:eastAsia="仿宋" w:cs="仿宋"/>
          <w:b w:val="0"/>
          <w:bCs/>
          <w:color w:val="000000" w:themeColor="text1"/>
          <w14:textFill>
            <w14:solidFill>
              <w14:schemeClr w14:val="tx1"/>
            </w14:solidFill>
          </w14:textFill>
        </w:rPr>
      </w:pPr>
    </w:p>
    <w:p w14:paraId="3EF34AF8">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textAlignment w:val="auto"/>
        <w:rPr>
          <w:rFonts w:hint="eastAsia" w:ascii="Times New Roman" w:hAnsi="Times New Roman" w:eastAsia="仿宋" w:cs="仿宋"/>
          <w:b w:val="0"/>
          <w:bCs/>
          <w:color w:val="000000" w:themeColor="text1"/>
          <w:sz w:val="24"/>
          <w14:textFill>
            <w14:solidFill>
              <w14:schemeClr w14:val="tx1"/>
            </w14:solidFill>
          </w14:textFill>
        </w:rPr>
      </w:pPr>
      <w:r>
        <w:rPr>
          <w:rFonts w:hint="eastAsia" w:ascii="Times New Roman" w:hAnsi="Times New Roman" w:eastAsia="仿宋" w:cs="仿宋"/>
          <w:b w:val="0"/>
          <w:bCs/>
          <w:color w:val="000000" w:themeColor="text1"/>
          <w:sz w:val="24"/>
          <w14:textFill>
            <w14:solidFill>
              <w14:schemeClr w14:val="tx1"/>
            </w14:solidFill>
          </w14:textFill>
        </w:rPr>
        <w:t>主要负责人（签名）：　　　　　　            　　（零售点公章）</w:t>
      </w:r>
    </w:p>
    <w:p w14:paraId="0CA32AA0">
      <w:pPr>
        <w:keepNext w:val="0"/>
        <w:keepLines w:val="0"/>
        <w:pageBreakBefore w:val="0"/>
        <w:widowControl w:val="0"/>
        <w:kinsoku/>
        <w:wordWrap/>
        <w:overflowPunct/>
        <w:topLinePunct w:val="0"/>
        <w:autoSpaceDE/>
        <w:autoSpaceDN/>
        <w:bidi w:val="0"/>
        <w:adjustRightInd/>
        <w:snapToGrid/>
        <w:spacing w:beforeLines="0" w:afterLines="0" w:line="460" w:lineRule="exact"/>
        <w:ind w:firstLine="3840" w:firstLineChars="1200"/>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14:textFill>
            <w14:solidFill>
              <w14:schemeClr w14:val="tx1"/>
            </w14:solidFill>
          </w14:textFill>
        </w:rPr>
        <w:t xml:space="preserve">　　　      </w:t>
      </w:r>
      <w:r>
        <w:rPr>
          <w:rFonts w:hint="eastAsia" w:ascii="Times New Roman" w:hAnsi="Times New Roman" w:eastAsia="仿宋" w:cs="仿宋"/>
          <w:b w:val="0"/>
          <w:bCs/>
          <w:color w:val="000000" w:themeColor="text1"/>
          <w:sz w:val="24"/>
          <w14:textFill>
            <w14:solidFill>
              <w14:schemeClr w14:val="tx1"/>
            </w14:solidFill>
          </w14:textFill>
        </w:rPr>
        <w:t>年　　月　　日</w:t>
      </w:r>
    </w:p>
    <w:p w14:paraId="47B25DD8">
      <w:pPr>
        <w:ind w:firstLine="0" w:firstLineChars="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7D7368AF">
      <w:pPr>
        <w:ind w:firstLine="0" w:firstLineChars="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1C156355">
      <w:pPr>
        <w:ind w:firstLine="0" w:firstLineChars="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79BA74F1">
      <w:pPr>
        <w:ind w:firstLine="0" w:firstLineChars="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487200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C75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DE879">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DDE879">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7122">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AE2F4A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3DA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B5D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F33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1CB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OWFiZGIzNjdkNGYyZDhiMWVjZGU3Njg1OWRjOTMifQ=="/>
  </w:docVars>
  <w:rsids>
    <w:rsidRoot w:val="00000000"/>
    <w:rsid w:val="00355283"/>
    <w:rsid w:val="39A413D5"/>
    <w:rsid w:val="3C5F629A"/>
    <w:rsid w:val="5420411C"/>
    <w:rsid w:val="69184B35"/>
    <w:rsid w:val="7763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4631</Words>
  <Characters>4801</Characters>
  <Lines>0</Lines>
  <Paragraphs>0</Paragraphs>
  <TotalTime>6</TotalTime>
  <ScaleCrop>false</ScaleCrop>
  <LinksUpToDate>false</LinksUpToDate>
  <CharactersWithSpaces>5546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2024-05-22T08:43:00Z</dcterms:created>
  <dc:creator>LENOVO</dc:creator>
  <cp:lastModifiedBy>王家俊</cp:lastModifiedBy>
  <cp:lastPrinted>2024-10-16T02:41:00Z</cp:lastPrinted>
  <dcterms:modified xsi:type="dcterms:W3CDTF">2024-10-16T02:58:12Z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F1261EEC58AE4E70A366EB1FA664FE21_13</vt:lpwstr>
  </property>
</Properties>
</file>